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6B" w:rsidRDefault="00AB626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B626B" w:rsidRDefault="00AB626B">
      <w:pPr>
        <w:pStyle w:val="ConsPlusNormal"/>
        <w:jc w:val="both"/>
        <w:outlineLvl w:val="0"/>
      </w:pPr>
    </w:p>
    <w:p w:rsidR="00AB626B" w:rsidRDefault="00AB626B">
      <w:pPr>
        <w:pStyle w:val="ConsPlusTitle"/>
        <w:jc w:val="center"/>
        <w:outlineLvl w:val="0"/>
      </w:pPr>
      <w:r>
        <w:t>ПРАВИТЕЛЬСТВО ХАБАРОВСКОГО КРАЯ</w:t>
      </w:r>
    </w:p>
    <w:p w:rsidR="00AB626B" w:rsidRDefault="00AB626B">
      <w:pPr>
        <w:pStyle w:val="ConsPlusTitle"/>
        <w:ind w:firstLine="540"/>
        <w:jc w:val="both"/>
      </w:pPr>
    </w:p>
    <w:p w:rsidR="00AB626B" w:rsidRDefault="00AB626B">
      <w:pPr>
        <w:pStyle w:val="ConsPlusTitle"/>
        <w:jc w:val="center"/>
      </w:pPr>
      <w:r>
        <w:t>ПОСТАНОВЛЕНИЕ</w:t>
      </w:r>
    </w:p>
    <w:p w:rsidR="00AB626B" w:rsidRDefault="00AB626B">
      <w:pPr>
        <w:pStyle w:val="ConsPlusTitle"/>
        <w:jc w:val="center"/>
      </w:pPr>
      <w:r>
        <w:t>от 28 января 2021 г. N 5-пр</w:t>
      </w:r>
    </w:p>
    <w:p w:rsidR="00AB626B" w:rsidRDefault="00AB626B">
      <w:pPr>
        <w:pStyle w:val="ConsPlusTitle"/>
        <w:ind w:firstLine="540"/>
        <w:jc w:val="both"/>
      </w:pPr>
    </w:p>
    <w:p w:rsidR="00AB626B" w:rsidRDefault="00AB626B">
      <w:pPr>
        <w:pStyle w:val="ConsPlusTitle"/>
        <w:jc w:val="center"/>
      </w:pPr>
      <w:r>
        <w:t>ОБ УТВЕРЖДЕНИИ ПОЛОЖЕНИЯ О ПОРЯДКЕ ОПРЕДЕЛЕНИЯ ОБЪЕМА</w:t>
      </w:r>
    </w:p>
    <w:p w:rsidR="00AB626B" w:rsidRDefault="00AB626B">
      <w:pPr>
        <w:pStyle w:val="ConsPlusTitle"/>
        <w:jc w:val="center"/>
      </w:pPr>
      <w:r>
        <w:t>И ПРЕДОСТАВЛЕНИЯ ИЗ КРАЕВОГО БЮДЖЕТА СУБСИДИЙ КАЗАЧЬИМ</w:t>
      </w:r>
    </w:p>
    <w:p w:rsidR="00AB626B" w:rsidRDefault="00AB626B">
      <w:pPr>
        <w:pStyle w:val="ConsPlusTitle"/>
        <w:jc w:val="center"/>
      </w:pPr>
      <w:r>
        <w:t>ОБЩЕСТВАМ В ЦЕЛЯХ НЕСЕНИЯ ГОСУДАРСТВЕННОЙ СЛУЖБЫ</w:t>
      </w:r>
    </w:p>
    <w:p w:rsidR="00AB626B" w:rsidRDefault="00AB626B">
      <w:pPr>
        <w:pStyle w:val="ConsPlusTitle"/>
        <w:jc w:val="center"/>
      </w:pPr>
      <w:r>
        <w:t>РОССИЙСКОГО КАЗАЧЕСТВА</w:t>
      </w:r>
    </w:p>
    <w:p w:rsidR="00AB626B" w:rsidRDefault="00AB62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62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6B" w:rsidRDefault="00AB62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6B" w:rsidRDefault="00AB62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26B" w:rsidRDefault="00AB62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26B" w:rsidRDefault="00AB62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AB626B" w:rsidRDefault="00AB626B">
            <w:pPr>
              <w:pStyle w:val="ConsPlusNormal"/>
              <w:jc w:val="center"/>
            </w:pPr>
            <w:r>
              <w:rPr>
                <w:color w:val="392C69"/>
              </w:rPr>
              <w:t>от 29.07.2022 N 379-пр)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6B" w:rsidRDefault="00AB626B">
            <w:pPr>
              <w:pStyle w:val="ConsPlusNormal"/>
            </w:pPr>
          </w:p>
        </w:tc>
      </w:tr>
    </w:tbl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со </w:t>
      </w:r>
      <w:hyperlink r:id="rId7">
        <w:r>
          <w:rPr>
            <w:color w:val="0000FF"/>
          </w:rPr>
          <w:t>статьей 8</w:t>
        </w:r>
      </w:hyperlink>
      <w:r>
        <w:t xml:space="preserve"> Федерального закона от 5 декабря 2005 г. N 154-ФЗ "О государственной службе российского казачества", в целях реализации государственной </w:t>
      </w:r>
      <w:hyperlink r:id="rId8">
        <w:r>
          <w:rPr>
            <w:color w:val="0000FF"/>
          </w:rPr>
          <w:t>программы</w:t>
        </w:r>
      </w:hyperlink>
      <w:r>
        <w:t xml:space="preserve"> Хабаровского края "Содействие развитию институтов и инициатив гражданского общества в Хабаровском крае", утвержденной постановлением Правительства Хабаровского края от 29 декабря 2012 г. N 482-пр, Правительство края постановляет: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>
        <w:r>
          <w:rPr>
            <w:color w:val="0000FF"/>
          </w:rPr>
          <w:t>Положение</w:t>
        </w:r>
      </w:hyperlink>
      <w:r>
        <w:t xml:space="preserve"> о порядке определения объема и предоставления из краевого бюджета субсидий казачьим обществам в целях несения государственной службы российского казачества.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29.07.2022 N 379-пр.</w:t>
      </w: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jc w:val="right"/>
      </w:pPr>
      <w:r>
        <w:t>Врио Губернатора, Председателя</w:t>
      </w:r>
    </w:p>
    <w:p w:rsidR="00AB626B" w:rsidRDefault="00AB626B">
      <w:pPr>
        <w:pStyle w:val="ConsPlusNormal"/>
        <w:jc w:val="right"/>
      </w:pPr>
      <w:r>
        <w:t>Правительства края</w:t>
      </w:r>
    </w:p>
    <w:p w:rsidR="00AB626B" w:rsidRDefault="00AB626B">
      <w:pPr>
        <w:pStyle w:val="ConsPlusNormal"/>
        <w:jc w:val="right"/>
      </w:pPr>
      <w:r>
        <w:t>М.В.Дегтярев</w:t>
      </w: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jc w:val="right"/>
        <w:outlineLvl w:val="0"/>
      </w:pPr>
      <w:r>
        <w:t>УТВЕРЖДЕНО</w:t>
      </w:r>
    </w:p>
    <w:p w:rsidR="00AB626B" w:rsidRDefault="00AB626B">
      <w:pPr>
        <w:pStyle w:val="ConsPlusNormal"/>
        <w:jc w:val="right"/>
      </w:pPr>
      <w:r>
        <w:t>Постановлением</w:t>
      </w:r>
    </w:p>
    <w:p w:rsidR="00AB626B" w:rsidRDefault="00AB626B">
      <w:pPr>
        <w:pStyle w:val="ConsPlusNormal"/>
        <w:jc w:val="right"/>
      </w:pPr>
      <w:r>
        <w:t>Правительства Хабаровского края</w:t>
      </w:r>
    </w:p>
    <w:p w:rsidR="00AB626B" w:rsidRDefault="00AB626B">
      <w:pPr>
        <w:pStyle w:val="ConsPlusNormal"/>
        <w:jc w:val="right"/>
      </w:pPr>
      <w:r>
        <w:t>от 28 января 2021 г. N 5-пр</w:t>
      </w: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Title"/>
        <w:jc w:val="center"/>
      </w:pPr>
      <w:bookmarkStart w:id="0" w:name="P31"/>
      <w:bookmarkEnd w:id="0"/>
      <w:r>
        <w:t>ПОЛОЖЕНИЕ</w:t>
      </w:r>
    </w:p>
    <w:p w:rsidR="00AB626B" w:rsidRDefault="00AB626B">
      <w:pPr>
        <w:pStyle w:val="ConsPlusTitle"/>
        <w:jc w:val="center"/>
      </w:pPr>
      <w:r>
        <w:t>О ПОРЯДКЕ ОПРЕДЕЛЕНИЯ ОБЪЕМА И ПРЕДОСТАВЛЕНИЯ ИЗ КРАЕВОГО</w:t>
      </w:r>
    </w:p>
    <w:p w:rsidR="00AB626B" w:rsidRDefault="00AB626B">
      <w:pPr>
        <w:pStyle w:val="ConsPlusTitle"/>
        <w:jc w:val="center"/>
      </w:pPr>
      <w:r>
        <w:t>БЮДЖЕТА СУБСИДИЙ КАЗАЧЬИМ ОБЩЕСТВАМ В ЦЕЛЯХ НЕСЕНИЯ</w:t>
      </w:r>
    </w:p>
    <w:p w:rsidR="00AB626B" w:rsidRDefault="00AB626B">
      <w:pPr>
        <w:pStyle w:val="ConsPlusTitle"/>
        <w:jc w:val="center"/>
      </w:pPr>
      <w:r>
        <w:t>ГОСУДАРСТВЕННОЙ СЛУЖБЫ РОССИЙСКОГО КАЗАЧЕСТВА</w:t>
      </w:r>
    </w:p>
    <w:p w:rsidR="00AB626B" w:rsidRDefault="00AB62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62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6B" w:rsidRDefault="00AB62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6B" w:rsidRDefault="00AB62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26B" w:rsidRDefault="00AB62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26B" w:rsidRDefault="00AB62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AB626B" w:rsidRDefault="00AB626B">
            <w:pPr>
              <w:pStyle w:val="ConsPlusNormal"/>
              <w:jc w:val="center"/>
            </w:pPr>
            <w:r>
              <w:rPr>
                <w:color w:val="392C69"/>
              </w:rPr>
              <w:t>от 29.07.2022 N 379-пр)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6B" w:rsidRDefault="00AB626B">
            <w:pPr>
              <w:pStyle w:val="ConsPlusNormal"/>
            </w:pPr>
          </w:p>
        </w:tc>
      </w:tr>
    </w:tbl>
    <w:p w:rsidR="00AB626B" w:rsidRDefault="00AB626B">
      <w:pPr>
        <w:pStyle w:val="ConsPlusNormal"/>
        <w:jc w:val="both"/>
      </w:pPr>
    </w:p>
    <w:p w:rsidR="00AB626B" w:rsidRDefault="00AB626B">
      <w:pPr>
        <w:pStyle w:val="ConsPlusTitle"/>
        <w:jc w:val="center"/>
        <w:outlineLvl w:val="1"/>
      </w:pPr>
      <w:r>
        <w:lastRenderedPageBreak/>
        <w:t>1. Общие положения о предоставлении субсидий</w:t>
      </w: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ind w:firstLine="540"/>
        <w:jc w:val="both"/>
      </w:pPr>
      <w:r>
        <w:t xml:space="preserve">1.1. Настоящее Положение в соответствии со </w:t>
      </w:r>
      <w:hyperlink r:id="rId1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12">
        <w:r>
          <w:rPr>
            <w:color w:val="0000FF"/>
          </w:rPr>
          <w:t>статьей 8</w:t>
        </w:r>
      </w:hyperlink>
      <w:r>
        <w:t xml:space="preserve"> Федерального закона от 5 декабря 2005 г. N 154-ФЗ "О государственной службе российского казачества" (далее - Закон о службе российского казачества), </w:t>
      </w:r>
      <w:hyperlink r:id="rId13">
        <w:r>
          <w:rPr>
            <w:color w:val="0000FF"/>
          </w:rPr>
          <w:t>Стратегией</w:t>
        </w:r>
      </w:hyperlink>
      <w: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9 августа 2020 г. N 505, устанавливает порядок определения объема и предоставления субсидий из краевого бюджета казачьим обществам в целях несения государственной службы российского казачества (далее - субсидии).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1.2. Понятия и термины, используемые в настоящем Положении, применяются в том же значении, в каком они используются в </w:t>
      </w:r>
      <w:hyperlink r:id="rId14">
        <w:r>
          <w:rPr>
            <w:color w:val="0000FF"/>
          </w:rPr>
          <w:t>Законе</w:t>
        </w:r>
      </w:hyperlink>
      <w:r>
        <w:t xml:space="preserve"> о службе российского казачества.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1.3. Субсидии предоставляются из краевого бюджета в рамках исполнения мероприятия "Оказание государственной (финансовой) поддержки казачьим обществам для осуществления государственной службы российского казачества" государственной </w:t>
      </w:r>
      <w:hyperlink r:id="rId15">
        <w:r>
          <w:rPr>
            <w:color w:val="0000FF"/>
          </w:rPr>
          <w:t>программы</w:t>
        </w:r>
      </w:hyperlink>
      <w:r>
        <w:t xml:space="preserve"> Хабаровского края "Содействие развитию институтов и инициатив гражданского общества в Хабаровском крае", утвержденной постановлением Правительства Хабаровского края от 29 декабря 2012 г. N 482-пр, в целях финансового обеспечения расходов и (или) возмещения затрат, связанных с осуществлением казачьими обществами государственной службы российского казачества, по направлениям, установленным </w:t>
      </w:r>
      <w:hyperlink w:anchor="P174">
        <w:r>
          <w:rPr>
            <w:color w:val="0000FF"/>
          </w:rPr>
          <w:t>пунктом 3.14 раздела 3</w:t>
        </w:r>
      </w:hyperlink>
      <w:r>
        <w:t xml:space="preserve"> настоящего Положения (далее - субсидии на финансовое обеспечение расходов и субсидии на возмещение затрат соответственно).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2" w:name="P44"/>
      <w:bookmarkEnd w:id="2"/>
      <w:r>
        <w:t>1.4. Предоставление субсидий осуществляется в пределах лимитов бюджетных обязательств, доведенных до комитета по внутренней политике Правительства Хабаровского края как получателя средств краевого бюджета на цели предоставления субсидий (далее также - уполномоченный орган и край соответственно).</w:t>
      </w:r>
    </w:p>
    <w:p w:rsidR="00AB626B" w:rsidRDefault="00AB626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29.07.2022 N 379-пр)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3" w:name="P46"/>
      <w:bookmarkEnd w:id="3"/>
      <w:r>
        <w:t>1.5. Субсидии предоставляются на основании отбора казачьих обществ для предоставления субсидий, представивших в уполномоченный орган заявки на участие в отборе (далее также - отбор и участники отбора соответственно), по следующим критериям отбора: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государственная регистрация участника отбора в качестве юридического лица на территории края;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наличие участника отбора в государственном реестре казачьих обществ Российской Федерации;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- наличие у участника отбора договора (соглашения) с органом исполнительной власти края, заключенного в соответствии со </w:t>
      </w:r>
      <w:hyperlink r:id="rId17">
        <w:r>
          <w:rPr>
            <w:color w:val="0000FF"/>
          </w:rPr>
          <w:t>статьей 7</w:t>
        </w:r>
      </w:hyperlink>
      <w:r>
        <w:t xml:space="preserve"> Закона о службе российского казачества, о привлечении членов казачьего общества к несению государственной службы российского казачества (далее - договор о службе казачества).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1.6. Способом проведения отбора является запрос предложений на основании представленных участниками отбора заявок на участие в отборе (далее - заявка) исходя из соответствия участников отбора критериям отбора, установленным </w:t>
      </w:r>
      <w:hyperlink w:anchor="P46">
        <w:r>
          <w:rPr>
            <w:color w:val="0000FF"/>
          </w:rPr>
          <w:t>пунктом 1.5</w:t>
        </w:r>
      </w:hyperlink>
      <w:r>
        <w:t xml:space="preserve"> настоящего раздела.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1.7.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закона о краевом бюджете на очередной финансовый год и на плановый период (проекта закона края о внесении изменений в закон о краевом бюджете на текущий финансовый год и на плановый период).</w:t>
      </w: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Title"/>
        <w:jc w:val="center"/>
        <w:outlineLvl w:val="1"/>
      </w:pPr>
      <w:r>
        <w:t>2. Порядок проведения отбора</w:t>
      </w: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ind w:firstLine="540"/>
        <w:jc w:val="both"/>
      </w:pPr>
      <w:r>
        <w:t>2.1. Для проведения отбора уполномоченный орган не позднее 1 октября года предоставления субсидии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 на официальном сайте комитета по внутренней политике Правительства Хабаровского края в информационно-телекоммуникационной сети "Интернет" (https://guvp.khabkrai.ru) (далее - официальный сайт) объявление о проведении отбора с указанием: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сроков проведения отбора;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даты начала подачи или окончания приема заявок (далее также - срок приема заявок), которая не может быть ранее 30-го календарного дня, следующего за днем размещения объявления о проведении отбора;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наименования, места нахождения, почтового адреса, адреса электронной почты уполномоченного органа;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- результата предоставления субсидий и показателя, необходимого для его достижения, в соответствии с </w:t>
      </w:r>
      <w:hyperlink w:anchor="P171">
        <w:r>
          <w:rPr>
            <w:color w:val="0000FF"/>
          </w:rPr>
          <w:t>пунктом 3.12 раздела 3</w:t>
        </w:r>
      </w:hyperlink>
      <w:r>
        <w:t xml:space="preserve"> настоящего Положения;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- требований к участникам отбора в соответствии с </w:t>
      </w:r>
      <w:hyperlink w:anchor="P70">
        <w:r>
          <w:rPr>
            <w:color w:val="0000FF"/>
          </w:rPr>
          <w:t>пунктом 2.2</w:t>
        </w:r>
      </w:hyperlink>
      <w:r>
        <w:t xml:space="preserve"> настоящего раздела и перечня документов, представляемых участниками отбора для подтверждения их соответствия указанным требованиям;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-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75">
        <w:r>
          <w:rPr>
            <w:color w:val="0000FF"/>
          </w:rPr>
          <w:t>пунктом 2.3</w:t>
        </w:r>
      </w:hyperlink>
      <w:r>
        <w:t xml:space="preserve"> настоящего раздела;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- правил рассмотрения и оценки заявок в соответствии с </w:t>
      </w:r>
      <w:hyperlink w:anchor="P91">
        <w:r>
          <w:rPr>
            <w:color w:val="0000FF"/>
          </w:rPr>
          <w:t>пунктами 2.5</w:t>
        </w:r>
      </w:hyperlink>
      <w:r>
        <w:t xml:space="preserve">, </w:t>
      </w:r>
      <w:hyperlink w:anchor="P98">
        <w:r>
          <w:rPr>
            <w:color w:val="0000FF"/>
          </w:rPr>
          <w:t>2.6</w:t>
        </w:r>
      </w:hyperlink>
      <w:r>
        <w:t xml:space="preserve"> настоящего раздела;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порядка предоставления участникам отбора разъяснений положений объявления о проведении отбора, даты начала и даты окончания срока такого предоставления;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- срока, в течение которого участник отбора, в отношении которого уполномоченным органом принято решение о заключении договора в соответствии с </w:t>
      </w:r>
      <w:hyperlink w:anchor="P132">
        <w:r>
          <w:rPr>
            <w:color w:val="0000FF"/>
          </w:rPr>
          <w:t>подпунктом 1 пункта 3.3 раздела 3</w:t>
        </w:r>
      </w:hyperlink>
      <w:r>
        <w:t xml:space="preserve"> настоящего Положения (далее - получатель субсидий), должен подписать договор о предоставлении субсидии из краевого бюджета, оформленный в соответствии с типовой формой соглашения (договора) о предоставлении субсидии из краевого бюджета некоммерческой организации в соответствии с </w:t>
      </w:r>
      <w:hyperlink r:id="rId18">
        <w:r>
          <w:rPr>
            <w:color w:val="0000FF"/>
          </w:rPr>
          <w:t>пунктами 2</w:t>
        </w:r>
      </w:hyperlink>
      <w:r>
        <w:t xml:space="preserve"> и </w:t>
      </w:r>
      <w:hyperlink r:id="rId19">
        <w:r>
          <w:rPr>
            <w:color w:val="0000FF"/>
          </w:rPr>
          <w:t>3 статьи 78.1</w:t>
        </w:r>
      </w:hyperlink>
      <w:r>
        <w:t xml:space="preserve"> Бюджетного кодекса Российской Федерации, установленной министерством финансов края (далее также - договор и типовая форма договора соответственно);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условий признания получателя субсидий уклонившимся от заключения договора;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- даты размещения результатов отбора на едином портале (в случае проведения отбора в </w:t>
      </w:r>
      <w:r>
        <w:lastRenderedPageBreak/>
        <w:t xml:space="preserve">системе "Электронный бюджет") и на официальном сайте, которая не может быть позднее 14-го календарного дня, следующего за днем принятия решений, указанных в </w:t>
      </w:r>
      <w:hyperlink w:anchor="P91">
        <w:r>
          <w:rPr>
            <w:color w:val="0000FF"/>
          </w:rPr>
          <w:t>пункте 2.5</w:t>
        </w:r>
      </w:hyperlink>
      <w:r>
        <w:t xml:space="preserve"> настоящего раздела.</w:t>
      </w:r>
    </w:p>
    <w:p w:rsidR="00AB626B" w:rsidRDefault="00AB626B">
      <w:pPr>
        <w:pStyle w:val="ConsPlusNormal"/>
        <w:jc w:val="both"/>
      </w:pPr>
      <w:r>
        <w:t xml:space="preserve">(п. 2.1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29.07.2022 N 379-пр)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4" w:name="P70"/>
      <w:bookmarkEnd w:id="4"/>
      <w:r>
        <w:t>2.2. Участник отбора по состоянию не ранее 1-го числа месяца подачи заявки должен соответствовать следующим требованиям: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29.07.2022 N 379-пр;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5" w:name="P72"/>
      <w:bookmarkEnd w:id="5"/>
      <w:r>
        <w:t>- в реестре дисквалифицированных лиц отсутствуют сведения о дисквалифицированных членах высшего органа управления казачьим обществом, об атамане казачьего общества, о членах других органов управления казачьим обществом, образованных в соответствии с законодательством Российской Федерации и уставом казачьего общества (далее - органы управления казачьим обществом), главном бухгалтере или ином лице, на которое возложены обязанности по ведению бухгалтерского учета;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6" w:name="P73"/>
      <w:bookmarkEnd w:id="6"/>
      <w: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7" w:name="P74"/>
      <w:bookmarkEnd w:id="7"/>
      <w:r>
        <w:t>- участники отбора не должны получать средства из краевого бюджета на основании иных нормативных правовых актов края на цели предоставления субсидий.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8" w:name="P75"/>
      <w:bookmarkEnd w:id="8"/>
      <w:r>
        <w:t>2.3. Для получения субсидий участники отбора в срок приема заявок представляют в уполномоченный орган на бумажном носителе по форме, установленной уполномоченным органом, заявки, которые включают в том числе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проводимым отбором, с приложением следующих документов: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копии устава участника отбора, а также копий изменений и дополнений в устав в случае их внесения;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копии доверенности или иного документа, подтверждающего полномочия лица на подписание (заверение) документов, указанных в настоящем пункте (далее - уполномоченное лицо), в случае, если указанные документы подписываются (заверяются) лицом, не имеющим права действовать без доверенности от имени участника отбора в соответствии с его учредительными документами;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копии свидетельства о внесении участника отбора в государственный реестр казачьих обществ в Российской Федерации;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копии договора о службе казачества;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- расчета размера запрашиваемых субсидий по форме, установленной уполномоченным органом, с указанием размера расходов участника отбора по направлениям, установленным </w:t>
      </w:r>
      <w:hyperlink w:anchor="P174">
        <w:r>
          <w:rPr>
            <w:color w:val="0000FF"/>
          </w:rPr>
          <w:t>пунктом 3.14 раздела 3</w:t>
        </w:r>
      </w:hyperlink>
      <w:r>
        <w:t xml:space="preserve"> настоящего Положения, планируемых к осуществлению в году предоставления субсидий (в случае подачи заявки в целях получения субсидий на финансовое обеспечение расходов);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lastRenderedPageBreak/>
        <w:t xml:space="preserve">- расчета фактически произведенных участником отбора затрат в году, предшествующем году предоставления субсидий, по форме, установленной уполномоченным органом, в соответствии с направлениями, установленными </w:t>
      </w:r>
      <w:hyperlink w:anchor="P174">
        <w:r>
          <w:rPr>
            <w:color w:val="0000FF"/>
          </w:rPr>
          <w:t>пунктом 3.14 раздела 3</w:t>
        </w:r>
      </w:hyperlink>
      <w:r>
        <w:t xml:space="preserve"> настоящего Положения, с приложением копий первичных учетных документов, подтверждающих фактически произведенные затраты (договоров купли-продажи (поставки), оказания услуг, платежных документов, товарных накладных, универсальных передаточных документов, актов приема-передачи, расчетных ведомостей по заработной плате, актов о приемке выполненных работ (оказанных услуг), иных первичных учетных документов), содержащих обязательные реквизиты в соответствии с требованиями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6 декабря 2011 г. N 402-ФЗ "О бухгалтерском учете" (в случае подачи заявки в целях получения субсидий на возмещение затрат);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- гарантийного письма в произвольной форме о соответствии участника отбора требованиям, установленным </w:t>
      </w:r>
      <w:hyperlink w:anchor="P73">
        <w:r>
          <w:rPr>
            <w:color w:val="0000FF"/>
          </w:rPr>
          <w:t>абзацами четвертым</w:t>
        </w:r>
      </w:hyperlink>
      <w:r>
        <w:t xml:space="preserve">, </w:t>
      </w:r>
      <w:hyperlink w:anchor="P74">
        <w:r>
          <w:rPr>
            <w:color w:val="0000FF"/>
          </w:rPr>
          <w:t>пятым пункта 2.2</w:t>
        </w:r>
      </w:hyperlink>
      <w:r>
        <w:t xml:space="preserve"> настоящего раздела.</w:t>
      </w:r>
    </w:p>
    <w:p w:rsidR="00AB626B" w:rsidRDefault="00AB626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29.07.2022 N 379-пр)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Если заявка и (или) приложенные к ней документы, предусмотренные настоящим пунктом, содержат персональные данные, к заявке должны быть приложены согласия субъектов этих данных на их обработку.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Одним участником отбора может быть подано не более одной заявки в целях получения субсидий на финансовое обеспечение расходов и не более одной заявки в целях получения субсидий на возмещение затрат.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Заявка и приложенные к ней документы, предусмотренные настоящим пунктом (далее также - заявка и документы), должны быть: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1) прошиты, листы должны быть пронумерованы, скреплены печатью участника отбора;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2) заверены подписью лица, имеющего право действовать без доверенности от имени участника отбора в соответствии с его учредительными документами, либо иного уполномоченного лица.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Список поданных заявок размещается на официальном сайте в срок не более пяти рабочих дней со дня окончания срока приема заявок.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2.4. Заявка и документы регистрируются в день их поступления в уполномоченный орган в соответствии с установленными в уполномоченном органе правилами делопроизводства с указанием даты и регистрационного номера.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9" w:name="P91"/>
      <w:bookmarkEnd w:id="9"/>
      <w:r>
        <w:t xml:space="preserve">2.5. Заявки и документы рассматриваются уполномоченным органом в течение 15 рабочих дней со дня окончания срока приема заявок на предмет их соответствия требованиям, установленным в объявлении о проведении отбора и в </w:t>
      </w:r>
      <w:hyperlink w:anchor="P75">
        <w:r>
          <w:rPr>
            <w:color w:val="0000FF"/>
          </w:rPr>
          <w:t>пункте 2.3</w:t>
        </w:r>
      </w:hyperlink>
      <w:r>
        <w:t xml:space="preserve"> настоящего раздела, а также на предмет соответствия участника отбора критериям отбора, установленным </w:t>
      </w:r>
      <w:hyperlink w:anchor="P46">
        <w:r>
          <w:rPr>
            <w:color w:val="0000FF"/>
          </w:rPr>
          <w:t>пунктом 1.5 раздела 1</w:t>
        </w:r>
      </w:hyperlink>
      <w:r>
        <w:t xml:space="preserve"> настоящего Положения, и требованиям, установленным </w:t>
      </w:r>
      <w:hyperlink w:anchor="P70">
        <w:r>
          <w:rPr>
            <w:color w:val="0000FF"/>
          </w:rPr>
          <w:t>пунктом 2.2</w:t>
        </w:r>
      </w:hyperlink>
      <w:r>
        <w:t xml:space="preserve"> настоящего раздела.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10" w:name="P92"/>
      <w:bookmarkEnd w:id="10"/>
      <w:r>
        <w:t xml:space="preserve">В целях проверки участника отбора на соответствие требованиям, предусмотренным </w:t>
      </w:r>
      <w:hyperlink w:anchor="P72">
        <w:r>
          <w:rPr>
            <w:color w:val="0000FF"/>
          </w:rPr>
          <w:t>абзацем третьим пункта 2.2</w:t>
        </w:r>
      </w:hyperlink>
      <w:r>
        <w:t xml:space="preserve"> настоящего раздела, уполномоченный орган не позднее пяти рабочих дней со дня окончания срока приема заявок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(запроса).</w:t>
      </w:r>
    </w:p>
    <w:p w:rsidR="00AB626B" w:rsidRDefault="00AB626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29.07.2022 N 379-пр)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По результатам рассмотрения заявок и документов участников отбора, а также информации (сведений), полученных в соответствии с </w:t>
      </w:r>
      <w:hyperlink w:anchor="P92">
        <w:r>
          <w:rPr>
            <w:color w:val="0000FF"/>
          </w:rPr>
          <w:t>абзацем вторым</w:t>
        </w:r>
      </w:hyperlink>
      <w:r>
        <w:t xml:space="preserve"> настоящего пункта, уполномоченный орган принимает одно из следующих решений:</w:t>
      </w:r>
    </w:p>
    <w:p w:rsidR="00AB626B" w:rsidRDefault="00AB626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29.07.2022 N 379-пр)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lastRenderedPageBreak/>
        <w:t xml:space="preserve">1) о признании участника отбора прошедшим отбор при отсутствии оснований для отклонения заявки, предусмотренных </w:t>
      </w:r>
      <w:hyperlink w:anchor="P104">
        <w:r>
          <w:rPr>
            <w:color w:val="0000FF"/>
          </w:rPr>
          <w:t>пунктом 2.7</w:t>
        </w:r>
      </w:hyperlink>
      <w:r>
        <w:t xml:space="preserve"> настоящего раздела (далее - победитель отбора);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2) о признании участника отбора не прошедшим отбор и об отклонении заявки участника отбора при наличии одного или нескольких оснований для отклонения заявки, предусмотренных </w:t>
      </w:r>
      <w:hyperlink w:anchor="P104">
        <w:r>
          <w:rPr>
            <w:color w:val="0000FF"/>
          </w:rPr>
          <w:t>пунктом 2.7</w:t>
        </w:r>
      </w:hyperlink>
      <w:r>
        <w:t xml:space="preserve"> настоящего раздела.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11" w:name="P98"/>
      <w:bookmarkEnd w:id="11"/>
      <w:r>
        <w:t xml:space="preserve">2.6. Уполномоченный орган в срок не позднее 14-го календарного дня, следующего за днем принятия решений, указанных в </w:t>
      </w:r>
      <w:hyperlink w:anchor="P91">
        <w:r>
          <w:rPr>
            <w:color w:val="0000FF"/>
          </w:rPr>
          <w:t>пункте 2.5</w:t>
        </w:r>
      </w:hyperlink>
      <w:r>
        <w:t xml:space="preserve"> настоящего раздела, осуществляет в соответствии с </w:t>
      </w:r>
      <w:hyperlink w:anchor="P141">
        <w:r>
          <w:rPr>
            <w:color w:val="0000FF"/>
          </w:rPr>
          <w:t>пунктами 3.5</w:t>
        </w:r>
      </w:hyperlink>
      <w:r>
        <w:t xml:space="preserve"> - </w:t>
      </w:r>
      <w:hyperlink w:anchor="P158">
        <w:r>
          <w:rPr>
            <w:color w:val="0000FF"/>
          </w:rPr>
          <w:t>3.7 раздела 3</w:t>
        </w:r>
      </w:hyperlink>
      <w:r>
        <w:t xml:space="preserve"> настоящего Положения расчет размера субсидий, предоставляемых победителям отбора, и размещает на едином портале (в случае проведения отбора в системе "Электронный бюджет"), а также на официальном сайте информацию о результатах отбора, включающую следующие сведения:</w:t>
      </w:r>
    </w:p>
    <w:p w:rsidR="00AB626B" w:rsidRDefault="00AB626B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29.07.2022 N 379-пр)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дату, время и место проведения рассмотрения заявок;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информацию об участниках отбора, заявки которых были рассмотрены;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наименование победителя (победителей) отбора, с которым (которыми) заключается договор, и размер предоставляемой ему (им) субсидии.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12" w:name="P104"/>
      <w:bookmarkEnd w:id="12"/>
      <w:r>
        <w:t>2.7. Основаниями для отклонения заявки участника отбора являются: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1) несоответствие участника отбора критериям отбора, установленным </w:t>
      </w:r>
      <w:hyperlink w:anchor="P46">
        <w:r>
          <w:rPr>
            <w:color w:val="0000FF"/>
          </w:rPr>
          <w:t>пунктом 1.5 раздела 1</w:t>
        </w:r>
      </w:hyperlink>
      <w:r>
        <w:t xml:space="preserve"> настоящего Положения, и (или) требованиям, установленным </w:t>
      </w:r>
      <w:hyperlink w:anchor="P70">
        <w:r>
          <w:rPr>
            <w:color w:val="0000FF"/>
          </w:rPr>
          <w:t>пунктом 2.2</w:t>
        </w:r>
      </w:hyperlink>
      <w:r>
        <w:t xml:space="preserve"> настоящего раздела;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участником отбора заявки и документов требованиям к заявкам, установленным в объявлении о проведении отбора, и (или) требованиям, установленным в </w:t>
      </w:r>
      <w:hyperlink w:anchor="P75">
        <w:r>
          <w:rPr>
            <w:color w:val="0000FF"/>
          </w:rPr>
          <w:t>пункте 2.3</w:t>
        </w:r>
      </w:hyperlink>
      <w:r>
        <w:t xml:space="preserve"> настоящего раздела;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3) недостоверность представленной участником отбора информации, в том числе информации о месте нахождения и об адресе участника отбора;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4) подача участником отбора заявки после даты и (или) времени, определенных для подачи заявок в объявлении о проведении отбора;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5) непредставление (представление не в полном объеме) участником отбора заявки и документов.</w:t>
      </w: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ind w:firstLine="540"/>
        <w:jc w:val="both"/>
      </w:pPr>
      <w:bookmarkStart w:id="13" w:name="P113"/>
      <w:bookmarkEnd w:id="13"/>
      <w:r>
        <w:t>3.1. Условиями предоставления субсидий являются: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1) соответствие получателя субсидий требованиям, установленным </w:t>
      </w:r>
      <w:hyperlink w:anchor="P120">
        <w:r>
          <w:rPr>
            <w:color w:val="0000FF"/>
          </w:rPr>
          <w:t>пунктом 3.2</w:t>
        </w:r>
      </w:hyperlink>
      <w:r>
        <w:t xml:space="preserve"> настоящего раздела, по состоянию на дату не ранее 1-го числа месяца, в котором планируется заключение договора;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2) запрет приобретения получателем субсидий за счет полученной субсидии иностранной валюты (в случае предоставления субсидий на финансовое обеспечение расходов);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lastRenderedPageBreak/>
        <w:t xml:space="preserve">3) согласие получателя субсидий на осуществление уполномоченным органом и органами государственного финансового контроля края проверок, предусмотренных </w:t>
      </w:r>
      <w:hyperlink w:anchor="P216">
        <w:r>
          <w:rPr>
            <w:color w:val="0000FF"/>
          </w:rPr>
          <w:t>пунктом 5.1 раздела 5</w:t>
        </w:r>
      </w:hyperlink>
      <w:r>
        <w:t xml:space="preserve"> настоящего Положения;</w:t>
      </w:r>
    </w:p>
    <w:p w:rsidR="00AB626B" w:rsidRDefault="00AB626B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29.07.2022 N 379-пр)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4) включение в договоры (соглашения), заключаемые в целях исполнения обязательств по договору, согласия лиц, являющихся поставщиками (подрядчиками, исполнителями) по данным договорам (соглашениям), на осуществление уполномоченным органом и органами государственного финансового контроля края проверок, предусмотренных </w:t>
      </w:r>
      <w:hyperlink w:anchor="P216">
        <w:r>
          <w:rPr>
            <w:color w:val="0000FF"/>
          </w:rPr>
          <w:t>пунктом 5.1 раздела 5</w:t>
        </w:r>
      </w:hyperlink>
      <w:r>
        <w:t xml:space="preserve"> настоящего Положения, и запрета приобретения данными поставщиками (подрядчиками, исполнителями) за счет полученных средств, источником которых является субсидия, иностранной валюты (в случае предоставления субсидий на финансовое обеспечение расходов).</w:t>
      </w:r>
    </w:p>
    <w:p w:rsidR="00AB626B" w:rsidRDefault="00AB626B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29.07.2022 N 379-пр)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14" w:name="P120"/>
      <w:bookmarkEnd w:id="14"/>
      <w:r>
        <w:t>3.2. Победители отбора по состоянию на дату не ранее 1-го числа месяца, в котором планируется заключение договора, должны соответствовать следующим требованиям: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15" w:name="P121"/>
      <w:bookmarkEnd w:id="15"/>
      <w:r>
        <w:t>- победитель отбора не должен находиться в процессе реорганизации (за исключением реорганизации в форме присоединения к юридическому лицу, являющемуся победителем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AB626B" w:rsidRDefault="00AB626B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29.07.2022 N 379-пр)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16" w:name="P123"/>
      <w:bookmarkEnd w:id="16"/>
      <w:r>
        <w:t>- победитель отбора не должен являться некоммерческой организацией, выполняющей функции иностранного агента;</w:t>
      </w:r>
    </w:p>
    <w:p w:rsidR="00AB626B" w:rsidRDefault="00AB62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62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6B" w:rsidRDefault="00AB62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6B" w:rsidRDefault="00AB62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26B" w:rsidRDefault="00AB626B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абз. четвертого п. 3.2 (в редакции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 от 29.07.2022 N 379-пр) применяются к правоотношениям, возникающим с 01.01.2023 (</w:t>
            </w:r>
            <w:hyperlink r:id="rId31">
              <w:r>
                <w:rPr>
                  <w:color w:val="0000FF"/>
                </w:rPr>
                <w:t>п. 4</w:t>
              </w:r>
            </w:hyperlink>
            <w:r>
              <w:rPr>
                <w:color w:val="392C69"/>
              </w:rPr>
              <w:t xml:space="preserve"> постановления Правительства Хабаровского края от 29.07.2022 N 379-пр).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6B" w:rsidRDefault="00AB626B">
            <w:pPr>
              <w:pStyle w:val="ConsPlusNormal"/>
            </w:pPr>
          </w:p>
        </w:tc>
      </w:tr>
    </w:tbl>
    <w:p w:rsidR="00AB626B" w:rsidRDefault="00AB62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62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6B" w:rsidRDefault="00AB62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6B" w:rsidRDefault="00AB62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26B" w:rsidRDefault="00AB626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четвертого п. 3.2 приостановлено до 01.01.2023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Хабаровского края от 29.07.2022 N 379-пр.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6B" w:rsidRDefault="00AB626B">
            <w:pPr>
              <w:pStyle w:val="ConsPlusNormal"/>
            </w:pPr>
          </w:p>
        </w:tc>
      </w:tr>
    </w:tbl>
    <w:p w:rsidR="00AB626B" w:rsidRDefault="00AB626B">
      <w:pPr>
        <w:pStyle w:val="ConsPlusNormal"/>
        <w:spacing w:before="280"/>
        <w:ind w:firstLine="540"/>
        <w:jc w:val="both"/>
      </w:pPr>
      <w:bookmarkStart w:id="17" w:name="P126"/>
      <w:bookmarkEnd w:id="17"/>
      <w:r>
        <w:t>- у победителя отбора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края, и иная просроченная (неурегулированная) задолженность по денежным обязательствам перед краем.</w:t>
      </w:r>
    </w:p>
    <w:p w:rsidR="00AB626B" w:rsidRDefault="00AB626B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29.07.2022 N 379-пр)</w:t>
      </w:r>
    </w:p>
    <w:p w:rsidR="00AB626B" w:rsidRDefault="00AB62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62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6B" w:rsidRDefault="00AB62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6B" w:rsidRDefault="00AB62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26B" w:rsidRDefault="00AB626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пятого п. 3.2 (в части представления гарантийного письма о соответствии победителя отбора требованиям, установленным </w:t>
            </w:r>
            <w:hyperlink w:anchor="P126">
              <w:r>
                <w:rPr>
                  <w:color w:val="0000FF"/>
                </w:rPr>
                <w:t>абз. четвертым п. 3.2 разд. 3</w:t>
              </w:r>
            </w:hyperlink>
            <w:r>
              <w:rPr>
                <w:color w:val="392C69"/>
              </w:rPr>
              <w:t xml:space="preserve"> Положения) приостановлено до 01.01.2023 </w:t>
            </w: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Хабаровского края от 29.07.2022 N 379-пр.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6B" w:rsidRDefault="00AB626B">
            <w:pPr>
              <w:pStyle w:val="ConsPlusNormal"/>
            </w:pPr>
          </w:p>
        </w:tc>
      </w:tr>
    </w:tbl>
    <w:p w:rsidR="00AB626B" w:rsidRDefault="00AB626B">
      <w:pPr>
        <w:pStyle w:val="ConsPlusNormal"/>
        <w:spacing w:before="280"/>
        <w:ind w:firstLine="540"/>
        <w:jc w:val="both"/>
      </w:pPr>
      <w:bookmarkStart w:id="18" w:name="P129"/>
      <w:bookmarkEnd w:id="18"/>
      <w:r>
        <w:t xml:space="preserve">Победитель отбора в срок не позднее пяти рабочих дней с даты размещения результатов отбора, указанной в объявлении о проведении отбора, представляет в уполномоченный орган на бумажном носителе гарантийное письмо в произвольной форме о соответствии требованиям, установленным </w:t>
      </w:r>
      <w:hyperlink w:anchor="P121">
        <w:r>
          <w:rPr>
            <w:color w:val="0000FF"/>
          </w:rPr>
          <w:t>абзацами вторым</w:t>
        </w:r>
      </w:hyperlink>
      <w:r>
        <w:t xml:space="preserve"> (о том, что деятельность победителя отбора не приостановлена в порядке, предусмотренном законодательством Российской Федерации), </w:t>
      </w:r>
      <w:hyperlink w:anchor="P123">
        <w:r>
          <w:rPr>
            <w:color w:val="0000FF"/>
          </w:rPr>
          <w:t>третьим</w:t>
        </w:r>
      </w:hyperlink>
      <w:r>
        <w:t xml:space="preserve">, </w:t>
      </w:r>
      <w:hyperlink w:anchor="P126">
        <w:r>
          <w:rPr>
            <w:color w:val="0000FF"/>
          </w:rPr>
          <w:t>четвертым</w:t>
        </w:r>
      </w:hyperlink>
      <w:r>
        <w:t xml:space="preserve"> настоящего пункта (далее - гарантийное письмо).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19" w:name="P130"/>
      <w:bookmarkEnd w:id="19"/>
      <w:r>
        <w:lastRenderedPageBreak/>
        <w:t xml:space="preserve">3.3. В целях проверки победителя отбора на соответствие требованиям, предусмотренным </w:t>
      </w:r>
      <w:hyperlink w:anchor="P121">
        <w:r>
          <w:rPr>
            <w:color w:val="0000FF"/>
          </w:rPr>
          <w:t>абзацем вторым</w:t>
        </w:r>
      </w:hyperlink>
      <w:r>
        <w:t xml:space="preserve"> (за исключением требования о том, что деятельность участника отбора не приостановлена в порядке, предусмотренном законодательством Российской Федерации) </w:t>
      </w:r>
      <w:hyperlink w:anchor="P171">
        <w:r>
          <w:rPr>
            <w:color w:val="0000FF"/>
          </w:rPr>
          <w:t>пункта 3.2</w:t>
        </w:r>
      </w:hyperlink>
      <w:r>
        <w:t xml:space="preserve"> настоящего раздела, уполномоченный орган не позднее пяти рабочих дней с даты размещения результатов отбора, указанной в объявлении о проведении отбора,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Уполномоченный орган не позднее 10 рабочих дней с даты размещения результатов отбора, указанной в объявлении о проведении отбора, рассматривает гарантийные письма, а также информацию (сведения), полученные уполномоченным органом в соответствии с </w:t>
      </w:r>
      <w:hyperlink w:anchor="P130">
        <w:r>
          <w:rPr>
            <w:color w:val="0000FF"/>
          </w:rPr>
          <w:t>абзацем первым</w:t>
        </w:r>
      </w:hyperlink>
      <w:r>
        <w:t xml:space="preserve"> настоящего пункта, и по результатам их рассмотрения принимает одно из следующих решений: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20" w:name="P132"/>
      <w:bookmarkEnd w:id="20"/>
      <w:r>
        <w:t xml:space="preserve">1) о заключении договора с победителем отбора - в случае отсутствия оснований для отказа в предоставлении субсидий, указанных в </w:t>
      </w:r>
      <w:hyperlink w:anchor="P136">
        <w:r>
          <w:rPr>
            <w:color w:val="0000FF"/>
          </w:rPr>
          <w:t>подпунктах 1</w:t>
        </w:r>
      </w:hyperlink>
      <w:r>
        <w:t xml:space="preserve"> - </w:t>
      </w:r>
      <w:hyperlink w:anchor="P139">
        <w:r>
          <w:rPr>
            <w:color w:val="0000FF"/>
          </w:rPr>
          <w:t>3 пункта 3.4</w:t>
        </w:r>
      </w:hyperlink>
      <w:r>
        <w:t xml:space="preserve"> настоящего раздела;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2) об отказе в предоставлении субсидий - в случае наличия одного или нескольких оснований для отказа в предоставлении субсидий, указанных в </w:t>
      </w:r>
      <w:hyperlink w:anchor="P136">
        <w:r>
          <w:rPr>
            <w:color w:val="0000FF"/>
          </w:rPr>
          <w:t>подпунктах 1</w:t>
        </w:r>
      </w:hyperlink>
      <w:r>
        <w:t xml:space="preserve"> - </w:t>
      </w:r>
      <w:hyperlink w:anchor="P139">
        <w:r>
          <w:rPr>
            <w:color w:val="0000FF"/>
          </w:rPr>
          <w:t>3 пункта 3.4</w:t>
        </w:r>
      </w:hyperlink>
      <w:r>
        <w:t xml:space="preserve"> настоящего раздела.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Уполномоченный орган в срок не позднее третьего рабочего дня, следующего за днем принятия решений, указанных в настоящем пункте, вручает нарочным или направляет по адресу электронной почты победителя отбора, указанному в заявке, или заказным письмом с уведомлением о вручении победителю отбора письменное уведомление о принятом решении с указанием причин его принятия (далее - уведомление).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3.4. Основаниями для отказа в предоставлении субсидий являются: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21" w:name="P136"/>
      <w:bookmarkEnd w:id="21"/>
      <w:r>
        <w:t xml:space="preserve">1) несоответствие победителя отбора требованиям, установленным </w:t>
      </w:r>
      <w:hyperlink w:anchor="P120">
        <w:r>
          <w:rPr>
            <w:color w:val="0000FF"/>
          </w:rPr>
          <w:t>пунктом 3.2</w:t>
        </w:r>
      </w:hyperlink>
      <w:r>
        <w:t xml:space="preserve"> настоящего раздела;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2) непредставление гарантийного письма в срок, предусмотренный </w:t>
      </w:r>
      <w:hyperlink w:anchor="P129">
        <w:r>
          <w:rPr>
            <w:color w:val="0000FF"/>
          </w:rPr>
          <w:t>абзацем пятым пункта 3.2</w:t>
        </w:r>
      </w:hyperlink>
      <w:r>
        <w:t xml:space="preserve"> настоящего раздела, или несоответствие представленного гарантийного письма требованиям, определенным </w:t>
      </w:r>
      <w:hyperlink w:anchor="P120">
        <w:r>
          <w:rPr>
            <w:color w:val="0000FF"/>
          </w:rPr>
          <w:t>пунктом 3.2</w:t>
        </w:r>
      </w:hyperlink>
      <w:r>
        <w:t xml:space="preserve"> настоящего раздела;</w:t>
      </w:r>
    </w:p>
    <w:p w:rsidR="00AB626B" w:rsidRDefault="00AB626B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29.07.2022 N 379-пр)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22" w:name="P139"/>
      <w:bookmarkEnd w:id="22"/>
      <w:r>
        <w:t>3) установление факта недостоверности представленной победителем отбора информации;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23" w:name="P140"/>
      <w:bookmarkEnd w:id="23"/>
      <w:r>
        <w:t xml:space="preserve">4) непредставление получателем субсидий в уполномоченный орган подписанного договора в двух экземплярах в срок, установленный </w:t>
      </w:r>
      <w:hyperlink w:anchor="P168">
        <w:r>
          <w:rPr>
            <w:color w:val="0000FF"/>
          </w:rPr>
          <w:t>абзацем первым пункта 3.10</w:t>
        </w:r>
      </w:hyperlink>
      <w:r>
        <w:t xml:space="preserve"> настоящего раздела.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24" w:name="P141"/>
      <w:bookmarkEnd w:id="24"/>
      <w:r>
        <w:t>3.5. Размер субсидий, предоставляемых победителю отбора (C</w:t>
      </w:r>
      <w:r>
        <w:rPr>
          <w:vertAlign w:val="subscript"/>
        </w:rPr>
        <w:t>i</w:t>
      </w:r>
      <w:r>
        <w:t>), определяется уполномоченным органом по формуле:</w:t>
      </w: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jc w:val="center"/>
      </w:pPr>
      <w:r>
        <w:t>C</w:t>
      </w:r>
      <w:r>
        <w:rPr>
          <w:vertAlign w:val="subscript"/>
        </w:rPr>
        <w:t>i</w:t>
      </w:r>
      <w:r>
        <w:t xml:space="preserve"> = V</w:t>
      </w:r>
      <w:r>
        <w:rPr>
          <w:vertAlign w:val="subscript"/>
        </w:rPr>
        <w:t>i</w:t>
      </w:r>
      <w:r>
        <w:t xml:space="preserve"> + S</w:t>
      </w:r>
      <w:r>
        <w:rPr>
          <w:vertAlign w:val="subscript"/>
        </w:rPr>
        <w:t>i</w:t>
      </w:r>
      <w:r>
        <w:t>,</w:t>
      </w: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ind w:firstLine="540"/>
        <w:jc w:val="both"/>
      </w:pPr>
      <w:r>
        <w:t>где: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размер субсидии на финансовое обеспечение расходов, предоставляемой i-му победителю отбора, рассчитанный в соответствии с </w:t>
      </w:r>
      <w:hyperlink w:anchor="P148">
        <w:r>
          <w:rPr>
            <w:color w:val="0000FF"/>
          </w:rPr>
          <w:t>пунктом 3.6</w:t>
        </w:r>
      </w:hyperlink>
      <w:r>
        <w:t xml:space="preserve"> настоящего раздела (рублей);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размер субсидии на возмещение затрат, предоставляемой i-му победителю отбора, рассчитанный в соответствии с </w:t>
      </w:r>
      <w:hyperlink w:anchor="P158">
        <w:r>
          <w:rPr>
            <w:color w:val="0000FF"/>
          </w:rPr>
          <w:t>пунктом 3.7</w:t>
        </w:r>
      </w:hyperlink>
      <w:r>
        <w:t xml:space="preserve"> настоящего раздела (рублей).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25" w:name="P148"/>
      <w:bookmarkEnd w:id="25"/>
      <w:r>
        <w:t>3.6. Размер субсидии на финансовое обеспечение расходов, предоставляемой победителю отбора (V</w:t>
      </w:r>
      <w:r>
        <w:rPr>
          <w:vertAlign w:val="subscript"/>
        </w:rPr>
        <w:t>i</w:t>
      </w:r>
      <w:r>
        <w:t>), определяется уполномоченным органом по формуле:</w:t>
      </w: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jc w:val="center"/>
      </w:pPr>
      <w:bookmarkStart w:id="26" w:name="P150"/>
      <w:bookmarkEnd w:id="26"/>
      <w:r>
        <w:rPr>
          <w:noProof/>
          <w:position w:val="-12"/>
        </w:rPr>
        <w:lastRenderedPageBreak/>
        <w:drawing>
          <wp:inline distT="0" distB="0" distL="0" distR="0">
            <wp:extent cx="1927860" cy="30416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ind w:firstLine="540"/>
        <w:jc w:val="both"/>
      </w:pPr>
      <w:r>
        <w:t>где: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M - объем бюджетных ассигнований, предусмотренных уполномоченному органу в текущем финансовом году законом о краевом бюджете на текущий финансовый год и на плановый период и (или) сводной бюджетной росписью на текущий финансовый год и плановый период на цели предоставления субсидий (рублей);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размер запрашиваемых субсидий на финансовое обеспечение расходов в соответствии с заявкой i-го победителя отбора (рублей);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размер запрашиваемых субсидий на возмещение затрат в соответствии с заявкой i-го победителя отбора (рублей);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88011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запрашиваемых субсидий на финансовое обеспечение и на возмещение затрат всех победителей отбора в соответствии с их заявками (рублей).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В случае если размер субсидии на финансовое обеспечение расходов, определенный по </w:t>
      </w:r>
      <w:hyperlink w:anchor="P150">
        <w:r>
          <w:rPr>
            <w:color w:val="0000FF"/>
          </w:rPr>
          <w:t>формуле</w:t>
        </w:r>
      </w:hyperlink>
      <w:r>
        <w:t>, превышает размер запрашиваемых субсидий на финансовое обеспечение расходов, указанный в заявке, субсидия на финансовое обеспечение расходов предоставляется в размере, соответствующем заявке.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27" w:name="P158"/>
      <w:bookmarkEnd w:id="27"/>
      <w:r>
        <w:t>3.7. Размер субсидии на возмещение затрат, предоставляемой победителю отбора (S</w:t>
      </w:r>
      <w:r>
        <w:rPr>
          <w:vertAlign w:val="subscript"/>
        </w:rPr>
        <w:t>i</w:t>
      </w:r>
      <w:r>
        <w:t>), определяется уполномоченным органом по формуле:</w:t>
      </w: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jc w:val="center"/>
      </w:pPr>
      <w:bookmarkStart w:id="28" w:name="P160"/>
      <w:bookmarkEnd w:id="28"/>
      <w:r>
        <w:rPr>
          <w:noProof/>
          <w:position w:val="-12"/>
        </w:rPr>
        <w:drawing>
          <wp:inline distT="0" distB="0" distL="0" distR="0">
            <wp:extent cx="1885950" cy="30416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ind w:firstLine="540"/>
        <w:jc w:val="both"/>
      </w:pPr>
      <w:r>
        <w:t xml:space="preserve">В случае если размер субсидии на возмещение затрат, определенный по </w:t>
      </w:r>
      <w:hyperlink w:anchor="P160">
        <w:r>
          <w:rPr>
            <w:color w:val="0000FF"/>
          </w:rPr>
          <w:t>формуле</w:t>
        </w:r>
      </w:hyperlink>
      <w:r>
        <w:t>, превышает размер запрашиваемых субсидий на возмещение затрат, указанный в заявке, субсидия на возмещение затрат предоставляется в размере, соответствующем заявке.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3.8. Возврат субсидий в краевой бюджет в случае нарушения условий их предоставления, предусмотренных </w:t>
      </w:r>
      <w:hyperlink w:anchor="P113">
        <w:r>
          <w:rPr>
            <w:color w:val="0000FF"/>
          </w:rPr>
          <w:t>пунктом 3.1</w:t>
        </w:r>
      </w:hyperlink>
      <w:r>
        <w:t xml:space="preserve"> настоящего раздела, осуществляется в соответствии с </w:t>
      </w:r>
      <w:hyperlink w:anchor="P221">
        <w:r>
          <w:rPr>
            <w:color w:val="0000FF"/>
          </w:rPr>
          <w:t>пунктами 5.3</w:t>
        </w:r>
      </w:hyperlink>
      <w:r>
        <w:t xml:space="preserve">, </w:t>
      </w:r>
      <w:hyperlink w:anchor="P223">
        <w:r>
          <w:rPr>
            <w:color w:val="0000FF"/>
          </w:rPr>
          <w:t>5.4 раздела 5</w:t>
        </w:r>
      </w:hyperlink>
      <w:r>
        <w:t xml:space="preserve"> настоящего Положения.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3.9. В случае принятия решения о заключении договора с победителем отбора в соответствии с </w:t>
      </w:r>
      <w:hyperlink w:anchor="P132">
        <w:r>
          <w:rPr>
            <w:color w:val="0000FF"/>
          </w:rPr>
          <w:t>подпунктом 1 пункта 3.3</w:t>
        </w:r>
      </w:hyperlink>
      <w:r>
        <w:t xml:space="preserve"> настоящего раздела к уведомлению прилагается проект договора в двух экземплярах, содержащий в том числе следующие основные положения: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обязательство получателя субсидий по возврату в краевой бюджет средств субсидий, не использованных по состоянию на 1 января года, следующего за отчетным финансовым годом (далее - остаток субсидий), в срок не позднее 30 января года, следующего за отчетным финансовым годом (в случае предоставления субсидий на финансовое обеспечение затрат);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- смету расходов победителя отбора по направлениям, установленным </w:t>
      </w:r>
      <w:hyperlink w:anchor="P174">
        <w:r>
          <w:rPr>
            <w:color w:val="0000FF"/>
          </w:rPr>
          <w:t>пунктом 3.14</w:t>
        </w:r>
      </w:hyperlink>
      <w:r>
        <w:t xml:space="preserve"> настоящего раздела, планируемых к осуществлению в отчетном финансовом году (в случае предоставления субсидий на финансовое обеспечение затрат) (далее - смета расходов);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- обязательство согласования новых условий договора или расторжения договора при недостижении согласия по новым условиям в случае уменьшения уполномоченному органу бюджетных ассигнований, указанных в </w:t>
      </w:r>
      <w:hyperlink w:anchor="P44">
        <w:r>
          <w:rPr>
            <w:color w:val="0000FF"/>
          </w:rPr>
          <w:t>пункте 1.4 раздела 1</w:t>
        </w:r>
      </w:hyperlink>
      <w:r>
        <w:t xml:space="preserve"> настоящего Положения, приводящего к невозможности предоставления субсидий в размере, определенном в договоре.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29" w:name="P168"/>
      <w:bookmarkEnd w:id="29"/>
      <w:r>
        <w:lastRenderedPageBreak/>
        <w:t>3.10. Получатель субсидий в течение 30 календарных дней со дня получения проекта договора подписывает его со своей стороны и представляет в двух экземплярах в уполномоченный орган на бумажном носителе или по адресу электронной почты, указанному в объявлении о проведении отбора (далее - электронная почта), с последующим направлением на бумажном носителе.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В случае непоступления в уполномоченный орган в срок, установленный </w:t>
      </w:r>
      <w:hyperlink w:anchor="P168">
        <w:r>
          <w:rPr>
            <w:color w:val="0000FF"/>
          </w:rPr>
          <w:t>абзацем первым</w:t>
        </w:r>
      </w:hyperlink>
      <w:r>
        <w:t xml:space="preserve"> настоящего пункта, двух экземпляров подписанного проекта договора на бумажном носителе или по электронной почте уполномоченный орган в течение 10 рабочих дней со дня истечения срока, установленного </w:t>
      </w:r>
      <w:hyperlink w:anchor="P168">
        <w:r>
          <w:rPr>
            <w:color w:val="0000FF"/>
          </w:rPr>
          <w:t>абзацем первым</w:t>
        </w:r>
      </w:hyperlink>
      <w:r>
        <w:t xml:space="preserve"> настоящего пункта, принимает решение о признании получателя субсидий уклонившимся от заключения договора и об отказе в предоставлении ему субсидий в соответствии с </w:t>
      </w:r>
      <w:hyperlink w:anchor="P140">
        <w:r>
          <w:rPr>
            <w:color w:val="0000FF"/>
          </w:rPr>
          <w:t>подпунктом 4 пункта 3.4</w:t>
        </w:r>
      </w:hyperlink>
      <w:r>
        <w:t xml:space="preserve"> настоящего раздела и направляет ему письменное уведомление о принятом решении с обоснованием причин его принятия.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30" w:name="P170"/>
      <w:bookmarkEnd w:id="30"/>
      <w:r>
        <w:t xml:space="preserve">3.11. Уполномоченный орган в течение пяти рабочих дней со дня получения в срок, установленный </w:t>
      </w:r>
      <w:hyperlink w:anchor="P168">
        <w:r>
          <w:rPr>
            <w:color w:val="0000FF"/>
          </w:rPr>
          <w:t>абзацем первым пункта 3.10</w:t>
        </w:r>
      </w:hyperlink>
      <w:r>
        <w:t xml:space="preserve"> настоящего раздела, двух экземпляров подписанного получателем субсидий проекта договора принимает решение о предоставлении субсидий, подписывает договор со своей стороны и направляет один экземпляр получателю субсидий.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31" w:name="P171"/>
      <w:bookmarkEnd w:id="31"/>
      <w:r>
        <w:t xml:space="preserve">3.12. Результатом предоставления субсидий является увеличение количества членов получателя субсидий, принявших на себя обязательства по несению государственной службы российского казачества (далее также - служба). Результат считается достигнутым, если уровень недостижения значения показателя, необходимого для достижения результата предоставления субсидий (коэффициент возврата субсидий), рассчитанный в соответствии с </w:t>
      </w:r>
      <w:hyperlink w:anchor="P227">
        <w:r>
          <w:rPr>
            <w:color w:val="0000FF"/>
          </w:rPr>
          <w:t>пунктом 5.6 раздела 5</w:t>
        </w:r>
      </w:hyperlink>
      <w:r>
        <w:t xml:space="preserve"> настоящего Положения, не превышает 0,3 единицы.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Показателем, необходимым для достижения результата предоставления субсидий, является количество членов получателя субсидий, принявших на себя обязательства по несению службы в отчетном финансовом году.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3.13. Уполномоченный орган не позднее 10 рабочих дней со дня принятия решения в соответствии с </w:t>
      </w:r>
      <w:hyperlink w:anchor="P170">
        <w:r>
          <w:rPr>
            <w:color w:val="0000FF"/>
          </w:rPr>
          <w:t>пунктом 3.11</w:t>
        </w:r>
      </w:hyperlink>
      <w:r>
        <w:t xml:space="preserve"> настоящего раздела перечисляет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32" w:name="P174"/>
      <w:bookmarkEnd w:id="32"/>
      <w:r>
        <w:t xml:space="preserve">3.14. Субсидии могут быть направлены только на цели, установленные </w:t>
      </w:r>
      <w:hyperlink w:anchor="P43">
        <w:r>
          <w:rPr>
            <w:color w:val="0000FF"/>
          </w:rPr>
          <w:t>пунктом 1.3 раздела 1</w:t>
        </w:r>
      </w:hyperlink>
      <w:r>
        <w:t xml:space="preserve"> настоящего Положения.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Субсидии предоставляются на финансовое обеспечение расходов и (или) возмещение затрат, связанных с осуществлением казачьими обществами государственной службы российского казачества, по следующим направлениям (далее - статьи расходов):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расходы на оплату труда членов казачьих обществ, принявших на себя обязательства по договору о службе казачества;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расходы на оплату товаров (работ, услуг), необходимых для исполнения обязательств по договору о службе казачества;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командировочные расходы, связанные с исполнением обязательств по договору о службе казачества;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расходы на уплату арендных платежей, обязательства по уплате которых возникают в связи с исполнением обязательств по договору о службе казачества;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- расходы на уплату налогов, сборов, страховых взносов и иных обязательных платежей в бюджеты бюджетной системы Российской Федерации, обязательства по уплате которых возникают </w:t>
      </w:r>
      <w:r>
        <w:lastRenderedPageBreak/>
        <w:t>в связи с исполнением обязательств по договору о службе казачества.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Субсидии не предоставляются на финансовое обеспечение расходов и (или) возмещение затрат по следующим направлениям: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расходы на поддержку политических партий и кампаний;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расходы на проведение митингов, демонстраций, пикетирований;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расходы на фундаментальные научные исследования;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расходы на приобретение объектов недвижимости, осуществление капитального ремонта, строительства и реконструкции;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расходы на приобретение алкогольных напитков и табачной продукции;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расходы на уплату штрафов, пени;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расходы, не связанные с исполнением обязательств по договорам о службе казачества.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3.15. Внесение изменений в смету расходов путем перераспределения средств между статьями расходов допускается в пределах не более 10 процентов от суммы средств субсидий, запланированной по статье расходов, с которой предполагается перемещение средств субсидий, на основании письменного заявления получателя субсидий. При внесении изменений в смету расходов изменение суммы, предусмотренной на оплату труда, не допускается. Внесение изменений в смету расходов осуществляется путем заключения дополнительного соглашения к договору в порядке, предусмотренном </w:t>
      </w:r>
      <w:hyperlink w:anchor="P192">
        <w:r>
          <w:rPr>
            <w:color w:val="0000FF"/>
          </w:rPr>
          <w:t>пунктом 3.16</w:t>
        </w:r>
      </w:hyperlink>
      <w:r>
        <w:t xml:space="preserve"> настоящего раздела.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33" w:name="P191"/>
      <w:bookmarkEnd w:id="33"/>
      <w:r>
        <w:t>Основания принятия решения о внесении изменений в смету расходов, а также порядок и сроки принятия такого решения устанавливаются уполномоченным органом.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34" w:name="P192"/>
      <w:bookmarkEnd w:id="34"/>
      <w:r>
        <w:t xml:space="preserve">3.16. Уполномоченный орган в срок не позднее 10 рабочих дней со дня принятия решения о внесении изменений в смету расходов в соответствии с </w:t>
      </w:r>
      <w:hyperlink w:anchor="P191">
        <w:r>
          <w:rPr>
            <w:color w:val="0000FF"/>
          </w:rPr>
          <w:t>абзацем вторым пункта 3.15</w:t>
        </w:r>
      </w:hyperlink>
      <w:r>
        <w:t xml:space="preserve"> настоящего раздела вручает нарочным или направляет заказным письмом с уведомлением о вручении получателю субсидий дополнительное соглашение к договору, оформленное в соответствии с приложением к типовой форме договора, подписанное уполномоченным органом, в двух экземплярах (далее - дополнительное соглашение).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35" w:name="P193"/>
      <w:bookmarkEnd w:id="35"/>
      <w:r>
        <w:t>Получатель субсидий в течение пяти рабочих дней со дня получения дополнительного соглашения подписывает его и представляет один экземпляр в уполномоченный орган на бумажном носителе или по электронной почте с последующим направлением на бумажном носителе.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В случае непоступления в уполномоченный орган в срок, установленный </w:t>
      </w:r>
      <w:hyperlink w:anchor="P193">
        <w:r>
          <w:rPr>
            <w:color w:val="0000FF"/>
          </w:rPr>
          <w:t>абзацем вторым</w:t>
        </w:r>
      </w:hyperlink>
      <w:r>
        <w:t xml:space="preserve"> настоящего пункта, одного экземпляра подписанного получателем субсидий дополнительного соглашения на бумажном носителе или его копии по электронной почте уполномоченный орган в течение 10 рабочих дней, следующих за днем истечения срока, установленного </w:t>
      </w:r>
      <w:hyperlink w:anchor="P193">
        <w:r>
          <w:rPr>
            <w:color w:val="0000FF"/>
          </w:rPr>
          <w:t>абзацем вторым</w:t>
        </w:r>
      </w:hyperlink>
      <w:r>
        <w:t xml:space="preserve"> настоящего пункта, принимает решение об отказе в заключении дополнительного соглашения и направляет получателю субсидий письменное уведомление о принятом решении с обоснованием причин его принятия.</w:t>
      </w: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Title"/>
        <w:jc w:val="center"/>
        <w:outlineLvl w:val="1"/>
      </w:pPr>
      <w:r>
        <w:t>4. Требования к отчетности</w:t>
      </w: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ind w:firstLine="540"/>
        <w:jc w:val="both"/>
      </w:pPr>
      <w:bookmarkStart w:id="36" w:name="P198"/>
      <w:bookmarkEnd w:id="36"/>
      <w:r>
        <w:lastRenderedPageBreak/>
        <w:t>4.1. Получатель субсидий представляет в уполномоченный орган по формам, предусмотренным типовой формой договора: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отчетность о достижении значений результата предоставления субсидий и показателя, необходимого для достижения результата предоставления субсидий (далее - отчет о результатах), - ежеквартально до 10-го числа месяца, следующего за отчетным кварталом; итоговый отчет о результатах - не позднее 30 января года, следующего за годом предоставления субсидий;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- отчетность об осуществлении расходов, источником финансового обеспечения которых являются субсидии (далее - отчет о расходах), - ежеквартально до 10-го числа месяца, следующего за отчетным кварталом; итоговый отчет о расходах - не позднее 30 января года, следующего за годом предоставления субсидий (в случае предоставления субсидий на финансовое обеспечение расходов).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К отчету о результатах прилагаются копии документов, подтверждающих достижение значений результата предоставления субсидий и показателя, необходимого для достижения результата предоставления субсидий.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К отчету о расходах прилагаются копии первичных учетных документов, подтверждающих фактически произведенные затраты получателя субсидий (договоры купли-продажи (поставки), оказания услуг, платежные документы, товарные накладные, универсальные передаточные документы, акты приема-передачи, расчетные ведомости по заработной плате, акты о приемке выполненных работ (оказанных услуг), иные первичные учетные документы), содержащих обязательные реквизиты в соответствии с требованиями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6 декабря 2011 г. N 402-ФЗ "О бухгалтерском учете".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Уполномоченный орган вправе устанавливать в договоре сроки и формы представления получателем субсидий дополнительной отчетности.</w:t>
      </w:r>
    </w:p>
    <w:p w:rsidR="00AB626B" w:rsidRDefault="00AB626B">
      <w:pPr>
        <w:pStyle w:val="ConsPlusNormal"/>
        <w:jc w:val="both"/>
      </w:pPr>
      <w:r>
        <w:t xml:space="preserve">(п. 4.1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29.07.2022 N 379-пр)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37" w:name="P205"/>
      <w:bookmarkEnd w:id="37"/>
      <w:r>
        <w:t xml:space="preserve">4.2. Уполномоченный орган проверяет отчетность, представленную получателем субсидий в соответствии с </w:t>
      </w:r>
      <w:hyperlink w:anchor="P198">
        <w:r>
          <w:rPr>
            <w:color w:val="0000FF"/>
          </w:rPr>
          <w:t>пунктом 4.1</w:t>
        </w:r>
      </w:hyperlink>
      <w:r>
        <w:t xml:space="preserve"> настоящего раздела (далее - отчетность), в срок не позднее 60 рабочих дней со дня ее поступления в уполномоченный орган.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В случае несоответствия представленной получателем субсидий отчетности требованиям, определенным </w:t>
      </w:r>
      <w:hyperlink w:anchor="P198">
        <w:r>
          <w:rPr>
            <w:color w:val="0000FF"/>
          </w:rPr>
          <w:t>пунктом 4.1</w:t>
        </w:r>
      </w:hyperlink>
      <w:r>
        <w:t xml:space="preserve"> настоящего раздела и (или) договором, а также в случае представления отчетности не в полном объеме уполномоченный орган возвращает ее получателю субсидий для устранения выявленных нарушений.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В течение 15 рабочих дней со дня получения отчетности для устранения выявленных нарушений получатель субсидий устраняет выявленные нарушения и представляет доработанную отчетность в уполномоченный орган. Период доработки отчетности получателем субсидий не включается в срок проведения уполномоченным органом проверки, установленный </w:t>
      </w:r>
      <w:hyperlink w:anchor="P205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AB626B" w:rsidRDefault="00AB626B">
      <w:pPr>
        <w:pStyle w:val="ConsPlusNormal"/>
        <w:jc w:val="both"/>
      </w:pPr>
      <w:r>
        <w:t xml:space="preserve">(п. 4.2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29.07.2022 N 379-пр)</w:t>
      </w: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Title"/>
        <w:jc w:val="center"/>
        <w:outlineLvl w:val="1"/>
      </w:pPr>
      <w:r>
        <w:t>5. Требования об осуществлении контроля (мониторинга)</w:t>
      </w:r>
    </w:p>
    <w:p w:rsidR="00AB626B" w:rsidRDefault="00AB626B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AB626B" w:rsidRDefault="00AB626B">
      <w:pPr>
        <w:pStyle w:val="ConsPlusTitle"/>
        <w:jc w:val="center"/>
      </w:pPr>
      <w:r>
        <w:t>и ответственность за их нарушение</w:t>
      </w:r>
    </w:p>
    <w:p w:rsidR="00AB626B" w:rsidRDefault="00AB626B">
      <w:pPr>
        <w:pStyle w:val="ConsPlusNormal"/>
        <w:jc w:val="center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</w:t>
      </w:r>
    </w:p>
    <w:p w:rsidR="00AB626B" w:rsidRDefault="00AB626B">
      <w:pPr>
        <w:pStyle w:val="ConsPlusNormal"/>
        <w:jc w:val="center"/>
      </w:pPr>
      <w:r>
        <w:t>от 29.07.2022 N 379-пр)</w:t>
      </w: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ind w:firstLine="540"/>
        <w:jc w:val="both"/>
      </w:pPr>
      <w:bookmarkStart w:id="38" w:name="P216"/>
      <w:bookmarkEnd w:id="38"/>
      <w:r>
        <w:t>5.1. Уполномоченный орган осуществляет проверку соблюдения получателем субсидий порядка и условий предоставления субсидий, в том числе в части достижения значений результата их предоставления (далее - проверка).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lastRenderedPageBreak/>
        <w:t>При выявлении в ходе проверки действий (бездействия), содержащих признаки состава административного правонарушения, уполномоченный орган в срок не позднее 10 рабочих дней со дня выявления указанных действий (бездействия) направляет материалы проверки в комитет государственного финансового контроля Правительства края.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края осуществляют в отношении получателей субсидий проверки в соответствии со </w:t>
      </w:r>
      <w:hyperlink r:id="rId43">
        <w:r>
          <w:rPr>
            <w:color w:val="0000FF"/>
          </w:rPr>
          <w:t>статьями 268.1</w:t>
        </w:r>
      </w:hyperlink>
      <w:r>
        <w:t xml:space="preserve"> и </w:t>
      </w:r>
      <w:hyperlink r:id="rId4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AB626B" w:rsidRDefault="00AB626B">
      <w:pPr>
        <w:pStyle w:val="ConsPlusNormal"/>
        <w:jc w:val="both"/>
      </w:pPr>
      <w:r>
        <w:t xml:space="preserve">(п. 5.1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29.07.2022 N 379-пр)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5.2. Уполномоченный орган осуществляет в порядке и сроки, установленные уполномоченным органом, оценку достижения получателем субсидий результата предоставления субсидий и показателя, необходимого для его достижения, путем сравнения значений, установленных договором, и фактически достигнутых значений по состоянию на 31 декабря отчетного финансового года, указанных в отчетности о достижении результата предоставления субсидий, показателя, необходимого для достижения результата предоставления субсидий (далее - Оценка).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39" w:name="P221"/>
      <w:bookmarkEnd w:id="39"/>
      <w:r>
        <w:t xml:space="preserve">5.3. В случае выявления фактов нарушения получателем субсидий условий и порядка предоставления субсидий (за исключением случая, предусмотренного </w:t>
      </w:r>
      <w:hyperlink w:anchor="P227">
        <w:r>
          <w:rPr>
            <w:color w:val="0000FF"/>
          </w:rPr>
          <w:t>пунктом 5.6</w:t>
        </w:r>
      </w:hyperlink>
      <w:r>
        <w:t xml:space="preserve"> настоящего раздела) уполномоченный орган в течение 10 рабочих дней со дня выявления указанных фактов составляет акт о нарушении получателем субсидий условий и порядка предоставления субсидий (далее - акт), в котором указываются выявленные нарушения, сроки их устранения (которые не могут быть более 10 рабочих дней со дня получения акта получателем субсидий), и вручает нарочным или направляет заказным письмом с уведомлением о вручении акт получателю субсидий.</w:t>
      </w:r>
    </w:p>
    <w:p w:rsidR="00AB626B" w:rsidRDefault="00AB626B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29.07.2022 N 379-пр)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40" w:name="P223"/>
      <w:bookmarkEnd w:id="40"/>
      <w:r>
        <w:t>5.4. В случае неустранения получателем субсидий нарушений в срок, указанный в акте, уполномоченный орган в течение пяти рабочих дней со дня истечения указанного срока вручает нарочным или направляет заказным письмом с уведомлением о вручении получателю субсидий требование о возврате предоставленных субсидий в краевой бюджет.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41" w:name="P224"/>
      <w:bookmarkEnd w:id="41"/>
      <w:r>
        <w:t>Получатель субсидий обязан осуществить возврат предоставленных субсидий в течение 10 рабочих дней со дня получения требования о возврате предоставленных субсидий в краевой бюджет.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42" w:name="P225"/>
      <w:bookmarkEnd w:id="42"/>
      <w:r>
        <w:t>5.5. В случае неисполнения получателем субсидий обязанности по возврату остатка субсидий не позднее 30 января года, следующего за отчетным финансовым годом, уполномоченный орган в течение 15 рабочих дней со дня установления факта неисполнения получателем субсидий обязанности по возврату остатка субсидий вручает нарочным или направляет заказным письмом с уведомлением о вручении получателю субсидий требование о возврате остатка субсидий в краевой бюджет.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43" w:name="P226"/>
      <w:bookmarkEnd w:id="43"/>
      <w:r>
        <w:t>Получатель субсидий обязан осуществить возврат остатка субсидий в течение 10 рабочих дней со дня получения требования о возврате остатка субсидий в краевой бюджет.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44" w:name="P227"/>
      <w:bookmarkEnd w:id="44"/>
      <w:r>
        <w:t xml:space="preserve">5.6. В случае недостижения получателем субсидий в срок до 31 декабря </w:t>
      </w:r>
      <w:proofErr w:type="gramStart"/>
      <w:r>
        <w:t>отчетного финансового года</w:t>
      </w:r>
      <w:proofErr w:type="gramEnd"/>
      <w:r>
        <w:t xml:space="preserve"> установленного договором значения показателя, необходимого для достижения результата предоставления субсидий, выявленного по результатам Оценки, объем субсидий, подлежащий возврату в краевой бюджет в срок не позднее 30 января года, следующего за отчетным финансовым годом (V</w:t>
      </w:r>
      <w:r>
        <w:rPr>
          <w:vertAlign w:val="subscript"/>
        </w:rPr>
        <w:t>возврата</w:t>
      </w:r>
      <w:r>
        <w:t>), рассчитывается по формуле:</w:t>
      </w: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k) x 0,1,</w:t>
      </w: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ind w:firstLine="540"/>
        <w:jc w:val="both"/>
      </w:pPr>
      <w:r>
        <w:lastRenderedPageBreak/>
        <w:t>где: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субсидий, предоставленных получателю субсидий (без учета размера остатка субсидий);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k - коэффициент возврата субсидий, отражающий уровень недостижения значения показателя, необходимого для достижения результата предоставления субсидий, который рассчитывается по формуле:</w:t>
      </w: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jc w:val="center"/>
      </w:pPr>
      <w:r>
        <w:t>k = 1 - T / S,</w:t>
      </w: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ind w:firstLine="540"/>
        <w:jc w:val="both"/>
      </w:pPr>
      <w:r>
        <w:t>где: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T - фактически достигнутое значение показателя, необходимого для достижения результата предоставления субсидий, указанное в отчете о результатах;</w:t>
      </w:r>
    </w:p>
    <w:p w:rsidR="00AB626B" w:rsidRDefault="00AB626B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29.07.2022 N 379-пр)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S - значение показателя, необходимого для достижения результата предоставления субсидий, установленное договором.</w:t>
      </w:r>
    </w:p>
    <w:p w:rsidR="00AB626B" w:rsidRDefault="00AB626B">
      <w:pPr>
        <w:pStyle w:val="ConsPlusNormal"/>
        <w:spacing w:before="220"/>
        <w:ind w:firstLine="540"/>
        <w:jc w:val="both"/>
      </w:pPr>
      <w:bookmarkStart w:id="45" w:name="P241"/>
      <w:bookmarkEnd w:id="45"/>
      <w:r>
        <w:t>5.7. В случае неисполнения получателем субсидий обязанности по возврату субсидий в объеме (V</w:t>
      </w:r>
      <w:r>
        <w:rPr>
          <w:vertAlign w:val="subscript"/>
        </w:rPr>
        <w:t>возврата</w:t>
      </w:r>
      <w:r>
        <w:t xml:space="preserve">), рассчитанном в соответствии с </w:t>
      </w:r>
      <w:hyperlink w:anchor="P227">
        <w:r>
          <w:rPr>
            <w:color w:val="0000FF"/>
          </w:rPr>
          <w:t>пунктом 5.6</w:t>
        </w:r>
      </w:hyperlink>
      <w:r>
        <w:t xml:space="preserve"> настоящего раздела, в срок, установленный </w:t>
      </w:r>
      <w:hyperlink w:anchor="P227">
        <w:r>
          <w:rPr>
            <w:color w:val="0000FF"/>
          </w:rPr>
          <w:t>абзацем первым пункта 5.6</w:t>
        </w:r>
      </w:hyperlink>
      <w:r>
        <w:t xml:space="preserve"> настоящего раздела, уполномоченный орган в срок не позднее 10 рабочих со дня окончания указанного срока вручает нарочным или направляет заказным письмом с уведомлением о вручении получателю субсидий требование о возврате субсидий в объеме (V</w:t>
      </w:r>
      <w:r>
        <w:rPr>
          <w:vertAlign w:val="subscript"/>
        </w:rPr>
        <w:t>возврата</w:t>
      </w:r>
      <w:r>
        <w:t xml:space="preserve">), рассчитанном в соответствии с </w:t>
      </w:r>
      <w:hyperlink w:anchor="P227">
        <w:r>
          <w:rPr>
            <w:color w:val="0000FF"/>
          </w:rPr>
          <w:t>пунктом 5.6</w:t>
        </w:r>
      </w:hyperlink>
      <w:r>
        <w:t xml:space="preserve"> настоящего раздела, в краевой бюджет (далее - требование).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Получатель субсидий обязан осуществить возврат субсидий в объеме (V</w:t>
      </w:r>
      <w:r>
        <w:rPr>
          <w:vertAlign w:val="subscript"/>
        </w:rPr>
        <w:t>возврата</w:t>
      </w:r>
      <w:r>
        <w:t xml:space="preserve">), рассчитанном в соответствии с </w:t>
      </w:r>
      <w:hyperlink w:anchor="P227">
        <w:r>
          <w:rPr>
            <w:color w:val="0000FF"/>
          </w:rPr>
          <w:t>пунктом 5.6</w:t>
        </w:r>
      </w:hyperlink>
      <w:r>
        <w:t xml:space="preserve"> настоящего раздела, в течение 10 рабочих дней со дня получения требования.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5.8. Основанием для освобождения получателя субсидий от применения мер, предусмотренных </w:t>
      </w:r>
      <w:hyperlink w:anchor="P227">
        <w:r>
          <w:rPr>
            <w:color w:val="0000FF"/>
          </w:rPr>
          <w:t>пунктами 5.6</w:t>
        </w:r>
      </w:hyperlink>
      <w:r>
        <w:t xml:space="preserve">, </w:t>
      </w:r>
      <w:hyperlink w:anchor="P241">
        <w:r>
          <w:rPr>
            <w:color w:val="0000FF"/>
          </w:rPr>
          <w:t>5.7</w:t>
        </w:r>
      </w:hyperlink>
      <w:r>
        <w:t xml:space="preserve"> настоящего раздела, является документальное подтверждение обстоятельств, препятствующих достижению значения показателя, необходимого для достижения результата предоставления субсидий (далее - обстоятельства, препятствующие достижению результата).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Документы, подтверждающие наступление обстоятельств, препятствующих достижению результата, должны быть представлены получателем субсидий в уполномоченный орган не позднее 30 января года, следующего за отчетным финансовым годом.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Порядок и сроки рассмотрения представленных получателем субсидий документов, подтверждающих наступление обстоятельств, препятствующих достижению результата, устанавливаются уполномоченным органом.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 xml:space="preserve">5.9. В случае неперечисления получателем субсидий в краевой бюджет средств субсидий, подлежащих перечислению в соответствии с </w:t>
      </w:r>
      <w:hyperlink w:anchor="P223">
        <w:r>
          <w:rPr>
            <w:color w:val="0000FF"/>
          </w:rPr>
          <w:t>пунктами 5.4</w:t>
        </w:r>
      </w:hyperlink>
      <w:r>
        <w:t xml:space="preserve">, </w:t>
      </w:r>
      <w:hyperlink w:anchor="P225">
        <w:r>
          <w:rPr>
            <w:color w:val="0000FF"/>
          </w:rPr>
          <w:t>5.5</w:t>
        </w:r>
      </w:hyperlink>
      <w:r>
        <w:t xml:space="preserve">, </w:t>
      </w:r>
      <w:hyperlink w:anchor="P241">
        <w:r>
          <w:rPr>
            <w:color w:val="0000FF"/>
          </w:rPr>
          <w:t>5.7</w:t>
        </w:r>
      </w:hyperlink>
      <w:r>
        <w:t xml:space="preserve"> настоящего раздела, в сроки, установленные соответственно </w:t>
      </w:r>
      <w:hyperlink w:anchor="P224">
        <w:r>
          <w:rPr>
            <w:color w:val="0000FF"/>
          </w:rPr>
          <w:t>абзацем вторым пункта 5.4</w:t>
        </w:r>
      </w:hyperlink>
      <w:r>
        <w:t xml:space="preserve">, </w:t>
      </w:r>
      <w:hyperlink w:anchor="P226">
        <w:r>
          <w:rPr>
            <w:color w:val="0000FF"/>
          </w:rPr>
          <w:t>абзацем вторым пункта 5.5</w:t>
        </w:r>
      </w:hyperlink>
      <w:r>
        <w:t xml:space="preserve">, </w:t>
      </w:r>
      <w:hyperlink w:anchor="P227">
        <w:r>
          <w:rPr>
            <w:color w:val="0000FF"/>
          </w:rPr>
          <w:t>абзацем первым пункта 5.6</w:t>
        </w:r>
      </w:hyperlink>
      <w:r>
        <w:t xml:space="preserve"> настоящего раздела, уполномоченный орган обращается в суд с требованием о взыскании указанных средств в течение трех месяцев со дня окончания соответствующего срока.</w:t>
      </w:r>
    </w:p>
    <w:p w:rsidR="00AB626B" w:rsidRDefault="00AB626B">
      <w:pPr>
        <w:pStyle w:val="ConsPlusNormal"/>
        <w:spacing w:before="220"/>
        <w:ind w:firstLine="540"/>
        <w:jc w:val="both"/>
      </w:pPr>
      <w:r>
        <w:t>5.10. Уполномоченный орган обеспечивает соблюдение получателями субсидий условий, целей и порядка предоставления субсидий.</w:t>
      </w:r>
    </w:p>
    <w:p w:rsidR="00AB626B" w:rsidRDefault="00AB62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62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6B" w:rsidRDefault="00AB62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6B" w:rsidRDefault="00AB62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26B" w:rsidRDefault="00AB626B">
            <w:pPr>
              <w:pStyle w:val="ConsPlusNormal"/>
              <w:jc w:val="both"/>
            </w:pPr>
            <w:r>
              <w:rPr>
                <w:color w:val="392C69"/>
              </w:rPr>
              <w:t xml:space="preserve">П. 5.11, введенный </w:t>
            </w:r>
            <w:hyperlink r:id="rId4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Хабаровского края от 29.07.2022 N 379-пр, применяется к правоотношениям, возникающим с 01.01.2023 (</w:t>
            </w:r>
            <w:hyperlink r:id="rId49">
              <w:r>
                <w:rPr>
                  <w:color w:val="0000FF"/>
                </w:rPr>
                <w:t>п. 4</w:t>
              </w:r>
            </w:hyperlink>
            <w:r>
              <w:rPr>
                <w:color w:val="392C69"/>
              </w:rPr>
              <w:t xml:space="preserve"> постановления Правительства Хабаровского края от 29.07.2022 N 379-пр).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26B" w:rsidRDefault="00AB626B">
            <w:pPr>
              <w:pStyle w:val="ConsPlusNormal"/>
            </w:pPr>
          </w:p>
        </w:tc>
      </w:tr>
    </w:tbl>
    <w:p w:rsidR="00AB626B" w:rsidRDefault="00AB626B">
      <w:pPr>
        <w:pStyle w:val="ConsPlusNormal"/>
        <w:spacing w:before="280"/>
        <w:ind w:firstLine="540"/>
        <w:jc w:val="both"/>
      </w:pPr>
      <w:r>
        <w:t>5.11. Уполномоченный орган проводит мониторинг достижения результата предоставления субсидий исходя из достижения значения показателя, необходимого для достижения результата предоставления субсидий, определенного договором,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AB626B" w:rsidRDefault="00AB626B">
      <w:pPr>
        <w:pStyle w:val="ConsPlusNormal"/>
        <w:jc w:val="both"/>
      </w:pPr>
      <w:r>
        <w:t xml:space="preserve">(п. 5.11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29.07.2022 N 379-пр)</w:t>
      </w: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jc w:val="both"/>
      </w:pPr>
    </w:p>
    <w:p w:rsidR="00AB626B" w:rsidRDefault="00AB62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635" w:rsidRDefault="00AD1635">
      <w:bookmarkStart w:id="46" w:name="_GoBack"/>
      <w:bookmarkEnd w:id="46"/>
    </w:p>
    <w:sectPr w:rsidR="00AD1635" w:rsidSect="00B9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6B"/>
    <w:rsid w:val="007F7300"/>
    <w:rsid w:val="00AB626B"/>
    <w:rsid w:val="00A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195B7-CAB5-4989-A82B-A168024A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2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62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62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BEC18F1B841821C50920F4ED4369E95C4D1B7B8D231A1C16E2F3EE8B6BD91B0C986CE03EC4BD80758155185BB92802883C269FAB169121M0x5C" TargetMode="External"/><Relationship Id="rId18" Type="http://schemas.openxmlformats.org/officeDocument/2006/relationships/hyperlink" Target="consultantplus://offline/ref=5FBEC18F1B841821C50920F4ED4369E95B48107C83291A1C16E2F3EE8B6BD91B0C986CE03EC7B886768155185BB92802883C269FAB169121M0x5C" TargetMode="External"/><Relationship Id="rId26" Type="http://schemas.openxmlformats.org/officeDocument/2006/relationships/hyperlink" Target="consultantplus://offline/ref=5FBEC18F1B841821C5093EF9FB2F37E55E434C738A2D16494DBFF5B9D43BDF4E4CD86AB57D80B080738A014B16E77153C5772B9CBC0A912018D0C058M7xFC" TargetMode="External"/><Relationship Id="rId39" Type="http://schemas.openxmlformats.org/officeDocument/2006/relationships/hyperlink" Target="consultantplus://offline/ref=5FBEC18F1B841821C50920F4ED4369E95B4A137E8E291A1C16E2F3EE8B6BD91B1E9834EC3ECDA381709403491DMEx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BEC18F1B841821C5093EF9FB2F37E55E434C738A2D16494DBFF5B9D43BDF4E4CD86AB57D80B080738A014B1BE77153C5772B9CBC0A912018D0C058M7xFC" TargetMode="External"/><Relationship Id="rId34" Type="http://schemas.openxmlformats.org/officeDocument/2006/relationships/hyperlink" Target="consultantplus://offline/ref=5FBEC18F1B841821C5093EF9FB2F37E55E434C738A2D16494DBFF5B9D43BDF4E4CD86AB57D80B080738A014F1EE77153C5772B9CBC0A912018D0C058M7xFC" TargetMode="External"/><Relationship Id="rId42" Type="http://schemas.openxmlformats.org/officeDocument/2006/relationships/hyperlink" Target="consultantplus://offline/ref=5FBEC18F1B841821C5093EF9FB2F37E55E434C738A2D16494DBFF5B9D43BDF4E4CD86AB57D80B080738A014C1FE77153C5772B9CBC0A912018D0C058M7xFC" TargetMode="External"/><Relationship Id="rId47" Type="http://schemas.openxmlformats.org/officeDocument/2006/relationships/hyperlink" Target="consultantplus://offline/ref=5FBEC18F1B841821C5093EF9FB2F37E55E434C738A2D16494DBFF5B9D43BDF4E4CD86AB57D80B080738A014C17E77153C5772B9CBC0A912018D0C058M7xFC" TargetMode="External"/><Relationship Id="rId50" Type="http://schemas.openxmlformats.org/officeDocument/2006/relationships/hyperlink" Target="consultantplus://offline/ref=5FBEC18F1B841821C5093EF9FB2F37E55E434C738A2D16494DBFF5B9D43BDF4E4CD86AB57D80B080738A014C16E77153C5772B9CBC0A912018D0C058M7xFC" TargetMode="External"/><Relationship Id="rId7" Type="http://schemas.openxmlformats.org/officeDocument/2006/relationships/hyperlink" Target="consultantplus://offline/ref=10790A94A3D3FD7F7AD6C7DC283AFD6458A3A41AB152C81DF98BECBB179593D850523017D0C1F1E873C4446AD431A273E37020447D13733FLAxBC" TargetMode="External"/><Relationship Id="rId12" Type="http://schemas.openxmlformats.org/officeDocument/2006/relationships/hyperlink" Target="consultantplus://offline/ref=5FBEC18F1B841821C50920F4ED4369E95B4B13778D231A1C16E2F3EE8B6BD91B0C986CE03EC4BD86728155185BB92802883C269FAB169121M0x5C" TargetMode="External"/><Relationship Id="rId17" Type="http://schemas.openxmlformats.org/officeDocument/2006/relationships/hyperlink" Target="consultantplus://offline/ref=5FBEC18F1B841821C50920F4ED4369E95B4B13778D231A1C16E2F3EE8B6BD91B0C986CE03EC4BD87708155185BB92802883C269FAB169121M0x5C" TargetMode="External"/><Relationship Id="rId25" Type="http://schemas.openxmlformats.org/officeDocument/2006/relationships/hyperlink" Target="consultantplus://offline/ref=5FBEC18F1B841821C5093EF9FB2F37E55E434C738A2D16494DBFF5B9D43BDF4E4CD86AB57D80B080738A014B17E77153C5772B9CBC0A912018D0C058M7xFC" TargetMode="External"/><Relationship Id="rId33" Type="http://schemas.openxmlformats.org/officeDocument/2006/relationships/hyperlink" Target="consultantplus://offline/ref=5FBEC18F1B841821C5093EF9FB2F37E55E434C738A2D16494DBFF5B9D43BDF4E4CD86AB57D80B080738A014A19E77153C5772B9CBC0A912018D0C058M7xFC" TargetMode="External"/><Relationship Id="rId38" Type="http://schemas.openxmlformats.org/officeDocument/2006/relationships/image" Target="media/image3.wmf"/><Relationship Id="rId46" Type="http://schemas.openxmlformats.org/officeDocument/2006/relationships/hyperlink" Target="consultantplus://offline/ref=5FBEC18F1B841821C5093EF9FB2F37E55E434C738A2D16494DBFF5B9D43BDF4E4CD86AB57D80B080738A014C18E77153C5772B9CBC0A912018D0C058M7x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BEC18F1B841821C5093EF9FB2F37E55E434C738A2D16494DBFF5B9D43BDF4E4CD86AB57D80B080738A014918E77153C5772B9CBC0A912018D0C058M7xFC" TargetMode="External"/><Relationship Id="rId20" Type="http://schemas.openxmlformats.org/officeDocument/2006/relationships/hyperlink" Target="consultantplus://offline/ref=5FBEC18F1B841821C5093EF9FB2F37E55E434C738A2D16494DBFF5B9D43BDF4E4CD86AB57D80B080738A014916E77153C5772B9CBC0A912018D0C058M7xFC" TargetMode="External"/><Relationship Id="rId29" Type="http://schemas.openxmlformats.org/officeDocument/2006/relationships/hyperlink" Target="consultantplus://offline/ref=5FBEC18F1B841821C5093EF9FB2F37E55E434C738A2D16494DBFF5B9D43BDF4E4CD86AB57D80B080738A014A1AE77153C5772B9CBC0A912018D0C058M7xFC" TargetMode="External"/><Relationship Id="rId41" Type="http://schemas.openxmlformats.org/officeDocument/2006/relationships/hyperlink" Target="consultantplus://offline/ref=5FBEC18F1B841821C5093EF9FB2F37E55E434C738A2D16494DBFF5B9D43BDF4E4CD86AB57D80B080738A014D19E77153C5772B9CBC0A912018D0C058M7x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790A94A3D3FD7F7AD6C7DC283AFD6458A0A711BF58C81DF98BECBB179593D850523012D6C0F9E4269E546E9D64A66DEA6D3E456313L7x0C" TargetMode="External"/><Relationship Id="rId11" Type="http://schemas.openxmlformats.org/officeDocument/2006/relationships/hyperlink" Target="consultantplus://offline/ref=5FBEC18F1B841821C50920F4ED4369E95B48107C83291A1C16E2F3EE8B6BD91B0C986CE538C5B58A27DB451C12EC2C1C8121389EB516M9x2C" TargetMode="External"/><Relationship Id="rId24" Type="http://schemas.openxmlformats.org/officeDocument/2006/relationships/hyperlink" Target="consultantplus://offline/ref=5FBEC18F1B841821C5093EF9FB2F37E55E434C738A2D16494DBFF5B9D43BDF4E4CD86AB57D80B080738A014B18E77153C5772B9CBC0A912018D0C058M7xFC" TargetMode="External"/><Relationship Id="rId32" Type="http://schemas.openxmlformats.org/officeDocument/2006/relationships/hyperlink" Target="consultantplus://offline/ref=5FBEC18F1B841821C5093EF9FB2F37E55E434C738A2D16494DBFF5B9D43BDF4E4CD86AB57D80B080738A014F1EE77153C5772B9CBC0A912018D0C058M7xFC" TargetMode="External"/><Relationship Id="rId37" Type="http://schemas.openxmlformats.org/officeDocument/2006/relationships/image" Target="media/image2.wmf"/><Relationship Id="rId40" Type="http://schemas.openxmlformats.org/officeDocument/2006/relationships/hyperlink" Target="consultantplus://offline/ref=5FBEC18F1B841821C5093EF9FB2F37E55E434C738A2D16494DBFF5B9D43BDF4E4CD86AB57D80B080738A014A16E77153C5772B9CBC0A912018D0C058M7xFC" TargetMode="External"/><Relationship Id="rId45" Type="http://schemas.openxmlformats.org/officeDocument/2006/relationships/hyperlink" Target="consultantplus://offline/ref=5FBEC18F1B841821C5093EF9FB2F37E55E434C738A2D16494DBFF5B9D43BDF4E4CD86AB57D80B080738A014C1CE77153C5772B9CBC0A912018D0C058M7xFC" TargetMode="External"/><Relationship Id="rId5" Type="http://schemas.openxmlformats.org/officeDocument/2006/relationships/hyperlink" Target="consultantplus://offline/ref=10790A94A3D3FD7F7AD6D9D13E56A3685DABFB1EB65CC448A2D6EAEC48C5958D101236429385FCEE72CF103B956FFB22AE3B2D476A0F733EB60136CAL7x7C" TargetMode="External"/><Relationship Id="rId15" Type="http://schemas.openxmlformats.org/officeDocument/2006/relationships/hyperlink" Target="consultantplus://offline/ref=5FBEC18F1B841821C5093EF9FB2F37E55E434C738A2D164948B2F5B9D43BDF4E4CD86AB57D80B080728F084818E77153C5772B9CBC0A912018D0C058M7xFC" TargetMode="External"/><Relationship Id="rId23" Type="http://schemas.openxmlformats.org/officeDocument/2006/relationships/hyperlink" Target="consultantplus://offline/ref=5FBEC18F1B841821C5093EF9FB2F37E55E434C738A2D16494DBFF5B9D43BDF4E4CD86AB57D80B080738A014B1AE77153C5772B9CBC0A912018D0C058M7xFC" TargetMode="External"/><Relationship Id="rId28" Type="http://schemas.openxmlformats.org/officeDocument/2006/relationships/hyperlink" Target="consultantplus://offline/ref=5FBEC18F1B841821C5093EF9FB2F37E55E434C738A2D16494DBFF5B9D43BDF4E4CD86AB57D80B080738A014A1CE77153C5772B9CBC0A912018D0C058M7xFC" TargetMode="External"/><Relationship Id="rId36" Type="http://schemas.openxmlformats.org/officeDocument/2006/relationships/image" Target="media/image1.wmf"/><Relationship Id="rId49" Type="http://schemas.openxmlformats.org/officeDocument/2006/relationships/hyperlink" Target="consultantplus://offline/ref=5FBEC18F1B841821C5093EF9FB2F37E55E434C738A2D16494DBFF5B9D43BDF4E4CD86AB57D80B080738A014F1DE77153C5772B9CBC0A912018D0C058M7xFC" TargetMode="External"/><Relationship Id="rId10" Type="http://schemas.openxmlformats.org/officeDocument/2006/relationships/hyperlink" Target="consultantplus://offline/ref=5FBEC18F1B841821C5093EF9FB2F37E55E434C738A2D16494DBFF5B9D43BDF4E4CD86AB57D80B080738A014919E77153C5772B9CBC0A912018D0C058M7xFC" TargetMode="External"/><Relationship Id="rId19" Type="http://schemas.openxmlformats.org/officeDocument/2006/relationships/hyperlink" Target="consultantplus://offline/ref=5FBEC18F1B841821C50920F4ED4369E95B48107C83291A1C16E2F3EE8B6BD91B0C986CE736C5B98A27DB451C12EC2C1C8121389EB516M9x2C" TargetMode="External"/><Relationship Id="rId31" Type="http://schemas.openxmlformats.org/officeDocument/2006/relationships/hyperlink" Target="consultantplus://offline/ref=5FBEC18F1B841821C5093EF9FB2F37E55E434C738A2D16494DBFF5B9D43BDF4E4CD86AB57D80B080738A014F1DE77153C5772B9CBC0A912018D0C058M7xFC" TargetMode="External"/><Relationship Id="rId44" Type="http://schemas.openxmlformats.org/officeDocument/2006/relationships/hyperlink" Target="consultantplus://offline/ref=5FBEC18F1B841821C50920F4ED4369E95B48107C83291A1C16E2F3EE8B6BD91B0C986CE239C6BF8A27DB451C12EC2C1C8121389EB516M9x2C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790A94A3D3FD7F7AD6D9D13E56A3685DABFB1EB65CC448A2D6EAEC48C5958D101236429385FCEE72CF103B956FFB22AE3B2D476A0F733EB60136CAL7x7C" TargetMode="External"/><Relationship Id="rId14" Type="http://schemas.openxmlformats.org/officeDocument/2006/relationships/hyperlink" Target="consultantplus://offline/ref=5FBEC18F1B841821C50920F4ED4369E95B4B13778D231A1C16E2F3EE8B6BD91B1E9834EC3ECDA381709403491DMExFC" TargetMode="External"/><Relationship Id="rId22" Type="http://schemas.openxmlformats.org/officeDocument/2006/relationships/hyperlink" Target="consultantplus://offline/ref=5FBEC18F1B841821C50920F4ED4369E95B4A137E8E291A1C16E2F3EE8B6BD91B1E9834EC3ECDA381709403491DMExFC" TargetMode="External"/><Relationship Id="rId27" Type="http://schemas.openxmlformats.org/officeDocument/2006/relationships/hyperlink" Target="consultantplus://offline/ref=5FBEC18F1B841821C5093EF9FB2F37E55E434C738A2D16494DBFF5B9D43BDF4E4CD86AB57D80B080738A014A1DE77153C5772B9CBC0A912018D0C058M7xFC" TargetMode="External"/><Relationship Id="rId30" Type="http://schemas.openxmlformats.org/officeDocument/2006/relationships/hyperlink" Target="consultantplus://offline/ref=5FBEC18F1B841821C5093EF9FB2F37E55E434C738A2D16494DBFF5B9D43BDF4E4CD86AB57D80B080738A014A19E77153C5772B9CBC0A912018D0C058M7xFC" TargetMode="External"/><Relationship Id="rId35" Type="http://schemas.openxmlformats.org/officeDocument/2006/relationships/hyperlink" Target="consultantplus://offline/ref=5FBEC18F1B841821C5093EF9FB2F37E55E434C738A2D16494DBFF5B9D43BDF4E4CD86AB57D80B080738A014A17E77153C5772B9CBC0A912018D0C058M7xFC" TargetMode="External"/><Relationship Id="rId43" Type="http://schemas.openxmlformats.org/officeDocument/2006/relationships/hyperlink" Target="consultantplus://offline/ref=5FBEC18F1B841821C50920F4ED4369E95B48107C83291A1C16E2F3EE8B6BD91B0C986CE239C4B98A27DB451C12EC2C1C8121389EB516M9x2C" TargetMode="External"/><Relationship Id="rId48" Type="http://schemas.openxmlformats.org/officeDocument/2006/relationships/hyperlink" Target="consultantplus://offline/ref=5FBEC18F1B841821C5093EF9FB2F37E55E434C738A2D16494DBFF5B9D43BDF4E4CD86AB57D80B080738A014C16E77153C5772B9CBC0A912018D0C058M7xFC" TargetMode="External"/><Relationship Id="rId8" Type="http://schemas.openxmlformats.org/officeDocument/2006/relationships/hyperlink" Target="consultantplus://offline/ref=10790A94A3D3FD7F7AD6D9D13E56A3685DABFB1EB65CC448A7DBEAEC48C5958D101236429385FCEE73CA193A976FFB22AE3B2D476A0F733EB60136CAL7x7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7717</Words>
  <Characters>43992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51606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 Юлия Александровна</dc:creator>
  <cp:keywords/>
  <dc:description/>
  <cp:lastModifiedBy>Алешина Юлия Александровна</cp:lastModifiedBy>
  <cp:revision>2</cp:revision>
  <dcterms:created xsi:type="dcterms:W3CDTF">2023-03-09T02:50:00Z</dcterms:created>
  <dcterms:modified xsi:type="dcterms:W3CDTF">2023-03-09T02:50:00Z</dcterms:modified>
</cp:coreProperties>
</file>